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E3A1" w14:textId="692094D3" w:rsidR="00D40FBE" w:rsidRDefault="00D40FBE" w:rsidP="00D40FBE">
      <w:pPr>
        <w:pStyle w:val="Heading1"/>
        <w:rPr>
          <w:lang w:val="en"/>
        </w:rPr>
      </w:pPr>
      <w:r>
        <w:rPr>
          <w:lang w:val="en"/>
        </w:rPr>
        <w:t xml:space="preserve">Base </w:t>
      </w:r>
      <w:r w:rsidR="0078153A">
        <w:rPr>
          <w:lang w:val="en"/>
        </w:rPr>
        <w:t>C</w:t>
      </w:r>
      <w:r>
        <w:rPr>
          <w:lang w:val="en"/>
        </w:rPr>
        <w:t>hemistry</w:t>
      </w:r>
    </w:p>
    <w:p w14:paraId="6ACA56E0" w14:textId="77777777" w:rsidR="00D40FBE" w:rsidRDefault="00D40FBE" w:rsidP="00D40FBE">
      <w:pPr>
        <w:rPr>
          <w:sz w:val="22"/>
          <w:szCs w:val="22"/>
          <w:lang w:val="en"/>
        </w:rPr>
      </w:pPr>
      <w:r>
        <w:rPr>
          <w:sz w:val="22"/>
          <w:szCs w:val="22"/>
          <w:lang w:val="en"/>
        </w:rPr>
        <w:t>From Wikipedia, the free encyclopedia</w:t>
      </w:r>
    </w:p>
    <w:p w14:paraId="4706887F" w14:textId="5C270CD9" w:rsidR="00D40FBE" w:rsidRPr="0078153A" w:rsidRDefault="00D40FBE" w:rsidP="00D40FBE">
      <w:pPr>
        <w:pStyle w:val="NormalWeb"/>
        <w:rPr>
          <w:lang w:val="en"/>
        </w:rPr>
      </w:pPr>
      <w:r w:rsidRPr="0078153A">
        <w:rPr>
          <w:i/>
          <w:iCs/>
          <w:lang w:val="en"/>
        </w:rPr>
        <w:t>For the term in genetics, see base (genetics)</w:t>
      </w:r>
    </w:p>
    <w:p w14:paraId="38A08A7F" w14:textId="77777777" w:rsidR="00D40FBE" w:rsidRPr="0078153A" w:rsidRDefault="00D40FBE" w:rsidP="00D40FBE">
      <w:pPr>
        <w:rPr>
          <w:vanish/>
          <w:lang w:val="en"/>
        </w:rPr>
      </w:pPr>
    </w:p>
    <w:tbl>
      <w:tblPr>
        <w:tblW w:w="55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520"/>
      </w:tblGrid>
      <w:tr w:rsidR="00D40FBE" w:rsidRPr="0078153A" w14:paraId="24910EAF" w14:textId="77777777">
        <w:trPr>
          <w:tblCellSpacing w:w="37" w:type="dxa"/>
        </w:trPr>
        <w:tc>
          <w:tcPr>
            <w:tcW w:w="0" w:type="auto"/>
            <w:shd w:val="clear" w:color="auto" w:fill="D3D3D3"/>
            <w:tcMar>
              <w:top w:w="48" w:type="dxa"/>
              <w:left w:w="96" w:type="dxa"/>
              <w:bottom w:w="48" w:type="dxa"/>
              <w:right w:w="96" w:type="dxa"/>
            </w:tcMar>
            <w:vAlign w:val="center"/>
          </w:tcPr>
          <w:p w14:paraId="01EE0DB8" w14:textId="3D74377D" w:rsidR="00D40FBE" w:rsidRPr="0078153A" w:rsidRDefault="00D40FBE">
            <w:pPr>
              <w:spacing w:after="240" w:line="288" w:lineRule="atLeast"/>
              <w:jc w:val="center"/>
              <w:rPr>
                <w:b/>
                <w:bCs/>
                <w:sz w:val="30"/>
                <w:szCs w:val="30"/>
              </w:rPr>
            </w:pPr>
            <w:r w:rsidRPr="0078153A">
              <w:rPr>
                <w:b/>
                <w:bCs/>
                <w:sz w:val="30"/>
                <w:szCs w:val="30"/>
              </w:rPr>
              <w:t xml:space="preserve">Acids and </w:t>
            </w:r>
            <w:r w:rsidRPr="0078153A">
              <w:rPr>
                <w:rStyle w:val="Strong"/>
                <w:sz w:val="30"/>
                <w:szCs w:val="30"/>
              </w:rPr>
              <w:t>bases</w:t>
            </w:r>
          </w:p>
        </w:tc>
      </w:tr>
      <w:tr w:rsidR="00D40FBE" w:rsidRPr="0078153A" w14:paraId="7EBD70D8" w14:textId="77777777">
        <w:trPr>
          <w:tblCellSpacing w:w="37" w:type="dxa"/>
        </w:trPr>
        <w:tc>
          <w:tcPr>
            <w:tcW w:w="0" w:type="auto"/>
            <w:shd w:val="clear" w:color="auto" w:fill="F9F9F9"/>
            <w:tcMar>
              <w:top w:w="48" w:type="dxa"/>
              <w:left w:w="0" w:type="dxa"/>
              <w:bottom w:w="96" w:type="dxa"/>
              <w:right w:w="0" w:type="dxa"/>
            </w:tcMar>
            <w:vAlign w:val="center"/>
          </w:tcPr>
          <w:p w14:paraId="6BED03F3" w14:textId="4EF906CB" w:rsidR="00D40FBE" w:rsidRPr="0078153A" w:rsidRDefault="0078153A">
            <w:pPr>
              <w:spacing w:after="240" w:line="336" w:lineRule="atLeast"/>
              <w:jc w:val="center"/>
              <w:rPr>
                <w:sz w:val="21"/>
                <w:szCs w:val="21"/>
              </w:rPr>
            </w:pPr>
            <w:r w:rsidRPr="0078153A">
              <w:rPr>
                <w:sz w:val="21"/>
                <w:szCs w:val="21"/>
              </w:rPr>
              <w:pict w14:anchorId="20C78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iagrammatic representation of the dissociation of acetic acid in aqueous solution to for acetate and hydronium ions." href="http://en.wikipedia.org/wiki/File:Acetic-acid-dissociation-3D-balls.png" title="&quot;Diagrammatic representation of the dissociation of acetic acid in aqueous solution to for acetate and hydronium ions.&quot;" style="width:165pt;height:39pt" o:button="t">
                  <v:imagedata r:id="rId5" o:title=""/>
                </v:shape>
              </w:pict>
            </w:r>
          </w:p>
        </w:tc>
      </w:tr>
      <w:tr w:rsidR="00D40FBE" w:rsidRPr="0078153A" w14:paraId="0BFBB01A" w14:textId="77777777">
        <w:trPr>
          <w:tblCellSpacing w:w="37" w:type="dxa"/>
        </w:trPr>
        <w:tc>
          <w:tcPr>
            <w:tcW w:w="0" w:type="auto"/>
            <w:shd w:val="clear" w:color="auto" w:fill="F9F9F9"/>
            <w:tcMar>
              <w:top w:w="48" w:type="dxa"/>
              <w:left w:w="0" w:type="dxa"/>
              <w:bottom w:w="180" w:type="dxa"/>
              <w:right w:w="0" w:type="dxa"/>
            </w:tcMar>
            <w:vAlign w:val="center"/>
          </w:tcPr>
          <w:p w14:paraId="449EFA24" w14:textId="42D3CC71"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Acid dissociation constant</w:t>
            </w:r>
          </w:p>
          <w:p w14:paraId="21EF11AB" w14:textId="3578D9C0"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Acid-base extraction</w:t>
            </w:r>
          </w:p>
          <w:p w14:paraId="6B8597BF" w14:textId="4CE2967D"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Acid–base reaction</w:t>
            </w:r>
          </w:p>
          <w:p w14:paraId="7F1B774A" w14:textId="02C749E8"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Acid–base titration</w:t>
            </w:r>
          </w:p>
          <w:p w14:paraId="5BBC4A4B" w14:textId="7B987D65"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Dissociation constant</w:t>
            </w:r>
          </w:p>
          <w:p w14:paraId="617AF530" w14:textId="078228C1"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Acidity function</w:t>
            </w:r>
          </w:p>
          <w:p w14:paraId="451D1964" w14:textId="582B60EC"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Buffer solutions</w:t>
            </w:r>
          </w:p>
          <w:p w14:paraId="0863DAD6" w14:textId="6BF62C1D"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pH</w:t>
            </w:r>
          </w:p>
          <w:p w14:paraId="79CEFE7C" w14:textId="729AB1AA"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Proton affinity</w:t>
            </w:r>
          </w:p>
          <w:p w14:paraId="1505C479" w14:textId="5393FA09"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Amphoterism</w:t>
            </w:r>
          </w:p>
          <w:p w14:paraId="194F1F51" w14:textId="72EFCB21"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Self-ionization of water</w:t>
            </w:r>
          </w:p>
          <w:p w14:paraId="0B71133D" w14:textId="114EF5C6" w:rsidR="00D40FBE" w:rsidRPr="0078153A" w:rsidRDefault="00D40FBE" w:rsidP="00D40FBE">
            <w:pPr>
              <w:numPr>
                <w:ilvl w:val="0"/>
                <w:numId w:val="1"/>
              </w:numPr>
              <w:spacing w:before="100" w:beforeAutospacing="1" w:line="336" w:lineRule="atLeast"/>
              <w:ind w:left="0"/>
              <w:jc w:val="center"/>
              <w:rPr>
                <w:sz w:val="21"/>
                <w:szCs w:val="21"/>
              </w:rPr>
            </w:pPr>
            <w:r w:rsidRPr="0078153A">
              <w:rPr>
                <w:sz w:val="21"/>
                <w:szCs w:val="21"/>
              </w:rPr>
              <w:t>Acid strength</w:t>
            </w:r>
          </w:p>
        </w:tc>
      </w:tr>
      <w:tr w:rsidR="00D40FBE" w:rsidRPr="0078153A" w14:paraId="737C5310" w14:textId="77777777">
        <w:trPr>
          <w:tblCellSpacing w:w="37" w:type="dxa"/>
        </w:trPr>
        <w:tc>
          <w:tcPr>
            <w:tcW w:w="0" w:type="auto"/>
            <w:shd w:val="clear" w:color="auto" w:fill="E5E5E5"/>
            <w:tcMar>
              <w:top w:w="24" w:type="dxa"/>
              <w:left w:w="24" w:type="dxa"/>
              <w:bottom w:w="24" w:type="dxa"/>
              <w:right w:w="24" w:type="dxa"/>
            </w:tcMar>
            <w:vAlign w:val="center"/>
          </w:tcPr>
          <w:p w14:paraId="519F9DFA" w14:textId="01DEB630" w:rsidR="00D40FBE" w:rsidRPr="0078153A" w:rsidRDefault="00D40FBE">
            <w:pPr>
              <w:spacing w:line="336" w:lineRule="atLeast"/>
              <w:jc w:val="center"/>
              <w:rPr>
                <w:b/>
                <w:bCs/>
                <w:sz w:val="21"/>
                <w:szCs w:val="21"/>
              </w:rPr>
            </w:pPr>
            <w:r w:rsidRPr="0078153A">
              <w:rPr>
                <w:b/>
                <w:bCs/>
                <w:sz w:val="21"/>
                <w:szCs w:val="21"/>
              </w:rPr>
              <w:t>Acid types</w:t>
            </w:r>
          </w:p>
        </w:tc>
      </w:tr>
      <w:tr w:rsidR="00D40FBE" w:rsidRPr="0078153A" w14:paraId="372D9217" w14:textId="77777777">
        <w:trPr>
          <w:tblCellSpacing w:w="37" w:type="dxa"/>
        </w:trPr>
        <w:tc>
          <w:tcPr>
            <w:tcW w:w="0" w:type="auto"/>
            <w:shd w:val="clear" w:color="auto" w:fill="F9F9F9"/>
            <w:tcMar>
              <w:top w:w="48" w:type="dxa"/>
              <w:left w:w="0" w:type="dxa"/>
              <w:bottom w:w="180" w:type="dxa"/>
              <w:right w:w="0" w:type="dxa"/>
            </w:tcMar>
            <w:vAlign w:val="center"/>
          </w:tcPr>
          <w:p w14:paraId="038B8573" w14:textId="12BDCD54" w:rsidR="00D40FBE" w:rsidRPr="0078153A" w:rsidRDefault="00D40FBE" w:rsidP="00D40FBE">
            <w:pPr>
              <w:numPr>
                <w:ilvl w:val="0"/>
                <w:numId w:val="2"/>
              </w:numPr>
              <w:spacing w:line="336" w:lineRule="atLeast"/>
              <w:ind w:left="0"/>
              <w:jc w:val="center"/>
              <w:rPr>
                <w:sz w:val="21"/>
                <w:szCs w:val="21"/>
              </w:rPr>
            </w:pPr>
            <w:r w:rsidRPr="0078153A">
              <w:rPr>
                <w:sz w:val="21"/>
                <w:szCs w:val="21"/>
              </w:rPr>
              <w:t>Brønsted</w:t>
            </w:r>
          </w:p>
          <w:p w14:paraId="1A8B5157" w14:textId="3FC7EE58" w:rsidR="00D40FBE" w:rsidRPr="0078153A" w:rsidRDefault="00D40FBE" w:rsidP="00D40FBE">
            <w:pPr>
              <w:numPr>
                <w:ilvl w:val="0"/>
                <w:numId w:val="2"/>
              </w:numPr>
              <w:spacing w:line="336" w:lineRule="atLeast"/>
              <w:ind w:left="0"/>
              <w:jc w:val="center"/>
              <w:rPr>
                <w:sz w:val="21"/>
                <w:szCs w:val="21"/>
              </w:rPr>
            </w:pPr>
            <w:r w:rsidRPr="0078153A">
              <w:rPr>
                <w:sz w:val="21"/>
                <w:szCs w:val="21"/>
              </w:rPr>
              <w:t>Lewis</w:t>
            </w:r>
          </w:p>
          <w:p w14:paraId="6DBC31CC" w14:textId="2212F21C" w:rsidR="00D40FBE" w:rsidRPr="0078153A" w:rsidRDefault="00D40FBE" w:rsidP="00D40FBE">
            <w:pPr>
              <w:numPr>
                <w:ilvl w:val="0"/>
                <w:numId w:val="2"/>
              </w:numPr>
              <w:spacing w:line="336" w:lineRule="atLeast"/>
              <w:ind w:left="0"/>
              <w:jc w:val="center"/>
              <w:rPr>
                <w:sz w:val="21"/>
                <w:szCs w:val="21"/>
              </w:rPr>
            </w:pPr>
            <w:r w:rsidRPr="0078153A">
              <w:rPr>
                <w:sz w:val="21"/>
                <w:szCs w:val="21"/>
              </w:rPr>
              <w:t>Mineral</w:t>
            </w:r>
          </w:p>
          <w:p w14:paraId="67CF4BFA" w14:textId="2422974D" w:rsidR="00D40FBE" w:rsidRPr="0078153A" w:rsidRDefault="00D40FBE" w:rsidP="00D40FBE">
            <w:pPr>
              <w:numPr>
                <w:ilvl w:val="0"/>
                <w:numId w:val="2"/>
              </w:numPr>
              <w:spacing w:line="336" w:lineRule="atLeast"/>
              <w:ind w:left="0"/>
              <w:jc w:val="center"/>
              <w:rPr>
                <w:sz w:val="21"/>
                <w:szCs w:val="21"/>
              </w:rPr>
            </w:pPr>
            <w:r w:rsidRPr="0078153A">
              <w:rPr>
                <w:sz w:val="21"/>
                <w:szCs w:val="21"/>
              </w:rPr>
              <w:t>Organic</w:t>
            </w:r>
          </w:p>
          <w:p w14:paraId="16A2B32E" w14:textId="6AF5930F" w:rsidR="00D40FBE" w:rsidRPr="0078153A" w:rsidRDefault="00D40FBE" w:rsidP="00D40FBE">
            <w:pPr>
              <w:numPr>
                <w:ilvl w:val="0"/>
                <w:numId w:val="2"/>
              </w:numPr>
              <w:spacing w:line="336" w:lineRule="atLeast"/>
              <w:ind w:left="0"/>
              <w:jc w:val="center"/>
              <w:rPr>
                <w:sz w:val="21"/>
                <w:szCs w:val="21"/>
              </w:rPr>
            </w:pPr>
            <w:r w:rsidRPr="0078153A">
              <w:rPr>
                <w:sz w:val="21"/>
                <w:szCs w:val="21"/>
              </w:rPr>
              <w:t>Strong</w:t>
            </w:r>
          </w:p>
          <w:p w14:paraId="7AC09AC3" w14:textId="2077F2B2" w:rsidR="00D40FBE" w:rsidRPr="0078153A" w:rsidRDefault="00D40FBE" w:rsidP="00D40FBE">
            <w:pPr>
              <w:numPr>
                <w:ilvl w:val="0"/>
                <w:numId w:val="2"/>
              </w:numPr>
              <w:spacing w:line="336" w:lineRule="atLeast"/>
              <w:ind w:left="0"/>
              <w:jc w:val="center"/>
              <w:rPr>
                <w:sz w:val="21"/>
                <w:szCs w:val="21"/>
              </w:rPr>
            </w:pPr>
            <w:r w:rsidRPr="0078153A">
              <w:rPr>
                <w:sz w:val="21"/>
                <w:szCs w:val="21"/>
              </w:rPr>
              <w:t>Superacids</w:t>
            </w:r>
          </w:p>
          <w:p w14:paraId="49FE2DBD" w14:textId="2CB4C2B2" w:rsidR="00D40FBE" w:rsidRPr="0078153A" w:rsidRDefault="00D40FBE" w:rsidP="00D40FBE">
            <w:pPr>
              <w:numPr>
                <w:ilvl w:val="0"/>
                <w:numId w:val="2"/>
              </w:numPr>
              <w:spacing w:line="336" w:lineRule="atLeast"/>
              <w:ind w:left="0"/>
              <w:jc w:val="center"/>
              <w:rPr>
                <w:sz w:val="21"/>
                <w:szCs w:val="21"/>
              </w:rPr>
            </w:pPr>
            <w:r w:rsidRPr="0078153A">
              <w:rPr>
                <w:sz w:val="21"/>
                <w:szCs w:val="21"/>
              </w:rPr>
              <w:t>Weak</w:t>
            </w:r>
          </w:p>
        </w:tc>
      </w:tr>
      <w:tr w:rsidR="00D40FBE" w:rsidRPr="0078153A" w14:paraId="3CD75C01" w14:textId="77777777">
        <w:trPr>
          <w:tblCellSpacing w:w="37" w:type="dxa"/>
        </w:trPr>
        <w:tc>
          <w:tcPr>
            <w:tcW w:w="0" w:type="auto"/>
            <w:shd w:val="clear" w:color="auto" w:fill="E5E5E5"/>
            <w:tcMar>
              <w:top w:w="24" w:type="dxa"/>
              <w:left w:w="24" w:type="dxa"/>
              <w:bottom w:w="24" w:type="dxa"/>
              <w:right w:w="24" w:type="dxa"/>
            </w:tcMar>
            <w:vAlign w:val="center"/>
          </w:tcPr>
          <w:p w14:paraId="6A4A3B71" w14:textId="77777777" w:rsidR="00D40FBE" w:rsidRPr="0078153A" w:rsidRDefault="00D40FBE">
            <w:pPr>
              <w:spacing w:line="336" w:lineRule="atLeast"/>
              <w:jc w:val="center"/>
              <w:rPr>
                <w:b/>
                <w:bCs/>
                <w:sz w:val="21"/>
                <w:szCs w:val="21"/>
              </w:rPr>
            </w:pPr>
            <w:r w:rsidRPr="0078153A">
              <w:rPr>
                <w:rStyle w:val="Strong"/>
                <w:sz w:val="21"/>
                <w:szCs w:val="21"/>
              </w:rPr>
              <w:t>Base</w:t>
            </w:r>
            <w:r w:rsidRPr="0078153A">
              <w:rPr>
                <w:b/>
                <w:bCs/>
                <w:sz w:val="21"/>
                <w:szCs w:val="21"/>
              </w:rPr>
              <w:t xml:space="preserve"> types</w:t>
            </w:r>
          </w:p>
        </w:tc>
      </w:tr>
      <w:tr w:rsidR="00D40FBE" w:rsidRPr="0078153A" w14:paraId="31BCD551" w14:textId="77777777">
        <w:trPr>
          <w:tblCellSpacing w:w="37" w:type="dxa"/>
        </w:trPr>
        <w:tc>
          <w:tcPr>
            <w:tcW w:w="0" w:type="auto"/>
            <w:shd w:val="clear" w:color="auto" w:fill="F9F9F9"/>
            <w:tcMar>
              <w:top w:w="48" w:type="dxa"/>
              <w:left w:w="0" w:type="dxa"/>
              <w:bottom w:w="180" w:type="dxa"/>
              <w:right w:w="0" w:type="dxa"/>
            </w:tcMar>
            <w:vAlign w:val="center"/>
          </w:tcPr>
          <w:p w14:paraId="2CF1792B" w14:textId="46A3BD6E" w:rsidR="00D40FBE" w:rsidRPr="0078153A" w:rsidRDefault="00D40FBE" w:rsidP="00D40FBE">
            <w:pPr>
              <w:numPr>
                <w:ilvl w:val="0"/>
                <w:numId w:val="3"/>
              </w:numPr>
              <w:spacing w:line="336" w:lineRule="atLeast"/>
              <w:ind w:left="0"/>
              <w:jc w:val="center"/>
              <w:rPr>
                <w:sz w:val="21"/>
                <w:szCs w:val="21"/>
              </w:rPr>
            </w:pPr>
            <w:r w:rsidRPr="0078153A">
              <w:rPr>
                <w:sz w:val="21"/>
                <w:szCs w:val="21"/>
              </w:rPr>
              <w:t>Brønsted</w:t>
            </w:r>
          </w:p>
          <w:p w14:paraId="46C22230" w14:textId="1F0DDED1" w:rsidR="00D40FBE" w:rsidRPr="0078153A" w:rsidRDefault="00D40FBE" w:rsidP="00D40FBE">
            <w:pPr>
              <w:numPr>
                <w:ilvl w:val="0"/>
                <w:numId w:val="3"/>
              </w:numPr>
              <w:spacing w:line="336" w:lineRule="atLeast"/>
              <w:ind w:left="0"/>
              <w:jc w:val="center"/>
              <w:rPr>
                <w:sz w:val="21"/>
                <w:szCs w:val="21"/>
              </w:rPr>
            </w:pPr>
            <w:r w:rsidRPr="0078153A">
              <w:rPr>
                <w:sz w:val="21"/>
                <w:szCs w:val="21"/>
              </w:rPr>
              <w:t>Lewis</w:t>
            </w:r>
          </w:p>
          <w:p w14:paraId="20A674CA" w14:textId="0A1C2B58" w:rsidR="00D40FBE" w:rsidRPr="0078153A" w:rsidRDefault="00D40FBE" w:rsidP="00D40FBE">
            <w:pPr>
              <w:numPr>
                <w:ilvl w:val="0"/>
                <w:numId w:val="3"/>
              </w:numPr>
              <w:spacing w:line="336" w:lineRule="atLeast"/>
              <w:ind w:left="0"/>
              <w:jc w:val="center"/>
              <w:rPr>
                <w:sz w:val="21"/>
                <w:szCs w:val="21"/>
              </w:rPr>
            </w:pPr>
            <w:r w:rsidRPr="0078153A">
              <w:rPr>
                <w:sz w:val="21"/>
                <w:szCs w:val="21"/>
              </w:rPr>
              <w:lastRenderedPageBreak/>
              <w:t>Organic</w:t>
            </w:r>
          </w:p>
          <w:p w14:paraId="2CDB2BB2" w14:textId="5859B03A" w:rsidR="00D40FBE" w:rsidRPr="0078153A" w:rsidRDefault="00D40FBE" w:rsidP="00D40FBE">
            <w:pPr>
              <w:numPr>
                <w:ilvl w:val="0"/>
                <w:numId w:val="3"/>
              </w:numPr>
              <w:spacing w:line="336" w:lineRule="atLeast"/>
              <w:ind w:left="0"/>
              <w:jc w:val="center"/>
              <w:rPr>
                <w:sz w:val="21"/>
                <w:szCs w:val="21"/>
              </w:rPr>
            </w:pPr>
            <w:r w:rsidRPr="0078153A">
              <w:rPr>
                <w:sz w:val="21"/>
                <w:szCs w:val="21"/>
              </w:rPr>
              <w:t>Strong</w:t>
            </w:r>
          </w:p>
          <w:p w14:paraId="6F281BFC" w14:textId="6FE109BF" w:rsidR="00D40FBE" w:rsidRPr="0078153A" w:rsidRDefault="00D40FBE" w:rsidP="00D40FBE">
            <w:pPr>
              <w:numPr>
                <w:ilvl w:val="0"/>
                <w:numId w:val="3"/>
              </w:numPr>
              <w:spacing w:line="336" w:lineRule="atLeast"/>
              <w:ind w:left="0"/>
              <w:jc w:val="center"/>
              <w:rPr>
                <w:sz w:val="21"/>
                <w:szCs w:val="21"/>
              </w:rPr>
            </w:pPr>
            <w:r w:rsidRPr="0078153A">
              <w:rPr>
                <w:sz w:val="21"/>
                <w:szCs w:val="21"/>
              </w:rPr>
              <w:t>Superbases</w:t>
            </w:r>
          </w:p>
          <w:p w14:paraId="70C687F5" w14:textId="40E1BAD3" w:rsidR="00D40FBE" w:rsidRPr="0078153A" w:rsidRDefault="00D40FBE" w:rsidP="00D40FBE">
            <w:pPr>
              <w:numPr>
                <w:ilvl w:val="0"/>
                <w:numId w:val="3"/>
              </w:numPr>
              <w:spacing w:line="336" w:lineRule="atLeast"/>
              <w:ind w:left="0"/>
              <w:jc w:val="center"/>
              <w:rPr>
                <w:sz w:val="21"/>
                <w:szCs w:val="21"/>
              </w:rPr>
            </w:pPr>
            <w:r w:rsidRPr="0078153A">
              <w:rPr>
                <w:sz w:val="21"/>
                <w:szCs w:val="21"/>
              </w:rPr>
              <w:t>Non-nucleophilic</w:t>
            </w:r>
          </w:p>
          <w:p w14:paraId="0B5AB420" w14:textId="7B53AFFE" w:rsidR="00D40FBE" w:rsidRPr="0078153A" w:rsidRDefault="00D40FBE" w:rsidP="00D40FBE">
            <w:pPr>
              <w:numPr>
                <w:ilvl w:val="0"/>
                <w:numId w:val="3"/>
              </w:numPr>
              <w:spacing w:line="336" w:lineRule="atLeast"/>
              <w:ind w:left="0"/>
              <w:jc w:val="center"/>
              <w:rPr>
                <w:sz w:val="21"/>
                <w:szCs w:val="21"/>
              </w:rPr>
            </w:pPr>
            <w:r w:rsidRPr="0078153A">
              <w:rPr>
                <w:sz w:val="21"/>
                <w:szCs w:val="21"/>
              </w:rPr>
              <w:t>Weak</w:t>
            </w:r>
          </w:p>
        </w:tc>
      </w:tr>
      <w:tr w:rsidR="00D40FBE" w:rsidRPr="0078153A" w14:paraId="578E6107" w14:textId="77777777">
        <w:trPr>
          <w:tblCellSpacing w:w="37" w:type="dxa"/>
        </w:trPr>
        <w:tc>
          <w:tcPr>
            <w:tcW w:w="0" w:type="auto"/>
            <w:shd w:val="clear" w:color="auto" w:fill="F9F9F9"/>
            <w:vAlign w:val="center"/>
          </w:tcPr>
          <w:p w14:paraId="67DE55CC" w14:textId="21FA5AB1" w:rsidR="00D40FBE" w:rsidRPr="0078153A" w:rsidRDefault="00D40FBE" w:rsidP="0078153A">
            <w:pPr>
              <w:spacing w:before="100" w:beforeAutospacing="1" w:after="100" w:afterAutospacing="1" w:line="336" w:lineRule="atLeast"/>
            </w:pPr>
          </w:p>
        </w:tc>
      </w:tr>
    </w:tbl>
    <w:p w14:paraId="0C2D354B" w14:textId="063E2A53" w:rsidR="00D40FBE" w:rsidRPr="0078153A" w:rsidRDefault="00D40FBE" w:rsidP="00D40FBE">
      <w:pPr>
        <w:pStyle w:val="NormalWeb"/>
        <w:rPr>
          <w:lang w:val="en"/>
        </w:rPr>
      </w:pPr>
      <w:r w:rsidRPr="0078153A">
        <w:rPr>
          <w:lang w:val="en"/>
        </w:rPr>
        <w:t xml:space="preserve">In chemistry, a </w:t>
      </w:r>
      <w:r w:rsidRPr="0078153A">
        <w:rPr>
          <w:b/>
          <w:bCs/>
          <w:lang w:val="en"/>
        </w:rPr>
        <w:t>base</w:t>
      </w:r>
      <w:r w:rsidRPr="0078153A">
        <w:rPr>
          <w:lang w:val="en"/>
        </w:rPr>
        <w:t xml:space="preserve"> is a substance that, in aqueous solution, is slippery to the touch, tastes bitter, changes the color of indicators (e.g., turns red </w:t>
      </w:r>
      <w:r w:rsidRPr="0078153A">
        <w:rPr>
          <w:u w:val="single"/>
          <w:lang w:val="en"/>
        </w:rPr>
        <w:t>litmus paper</w:t>
      </w:r>
      <w:r w:rsidRPr="0078153A">
        <w:rPr>
          <w:lang w:val="en"/>
        </w:rPr>
        <w:t xml:space="preserve"> blue), reacts with acids to form salts, and promotes certain chemical reactions (</w:t>
      </w:r>
      <w:r w:rsidRPr="0078153A">
        <w:rPr>
          <w:u w:val="single"/>
          <w:lang w:val="en"/>
        </w:rPr>
        <w:t>base catalysis</w:t>
      </w:r>
      <w:r w:rsidRPr="0078153A">
        <w:rPr>
          <w:lang w:val="en"/>
        </w:rPr>
        <w:t>). Examples of bases are the hydroxides of the alkali and alkaline earth metals (NaOH, Ca(OH)</w:t>
      </w:r>
      <w:r w:rsidRPr="0078153A">
        <w:rPr>
          <w:vertAlign w:val="subscript"/>
          <w:lang w:val="en"/>
        </w:rPr>
        <w:t>2</w:t>
      </w:r>
      <w:r w:rsidRPr="0078153A">
        <w:rPr>
          <w:lang w:val="en"/>
        </w:rPr>
        <w:t xml:space="preserve">, </w:t>
      </w:r>
      <w:r w:rsidR="0078153A" w:rsidRPr="0078153A">
        <w:rPr>
          <w:lang w:val="en"/>
        </w:rPr>
        <w:t>etc.</w:t>
      </w:r>
      <w:r w:rsidRPr="0078153A">
        <w:rPr>
          <w:lang w:val="en"/>
        </w:rPr>
        <w:t>). Such substances produce hydroxide ions (OH</w:t>
      </w:r>
      <w:r w:rsidRPr="0078153A">
        <w:rPr>
          <w:vertAlign w:val="superscript"/>
          <w:lang w:val="en"/>
        </w:rPr>
        <w:t>-</w:t>
      </w:r>
      <w:r w:rsidRPr="0078153A">
        <w:rPr>
          <w:lang w:val="en"/>
        </w:rPr>
        <w:t xml:space="preserve">) in aqueous solutions, and are thus classified as </w:t>
      </w:r>
      <w:r w:rsidRPr="0078153A">
        <w:rPr>
          <w:u w:val="single"/>
          <w:lang w:val="en"/>
        </w:rPr>
        <w:t>Arrhenius bases</w:t>
      </w:r>
      <w:r w:rsidRPr="0078153A">
        <w:rPr>
          <w:lang w:val="en"/>
        </w:rPr>
        <w:t>.</w:t>
      </w:r>
    </w:p>
    <w:p w14:paraId="3D62395D" w14:textId="32B0211E" w:rsidR="00D40FBE" w:rsidRPr="0078153A" w:rsidRDefault="00D40FBE" w:rsidP="00D40FBE">
      <w:pPr>
        <w:pStyle w:val="NormalWeb"/>
        <w:rPr>
          <w:lang w:val="en"/>
        </w:rPr>
      </w:pPr>
      <w:r w:rsidRPr="0078153A">
        <w:rPr>
          <w:lang w:val="en"/>
        </w:rPr>
        <w:t>For a substance to be classified as an Arrhenius base, it must produce hydroxide ions in solution—in order to do so, Arrhenius believed the base must contain hydroxide in the formula. This makes the Arrhenius model limited, as it cannot explain the basic properties of aqueous solutions of ammonia (NH</w:t>
      </w:r>
      <w:r w:rsidRPr="0078153A">
        <w:rPr>
          <w:vertAlign w:val="subscript"/>
          <w:lang w:val="en"/>
        </w:rPr>
        <w:t>3</w:t>
      </w:r>
      <w:r w:rsidRPr="0078153A">
        <w:rPr>
          <w:lang w:val="en"/>
        </w:rPr>
        <w:t>) or its organic derivatives (amines). In the more general Brønsted–Lowry acid–base theory, a base is a substance that can accept hydrogen ions (H</w:t>
      </w:r>
      <w:r w:rsidRPr="0078153A">
        <w:rPr>
          <w:vertAlign w:val="superscript"/>
          <w:lang w:val="en"/>
        </w:rPr>
        <w:t>+</w:t>
      </w:r>
      <w:r w:rsidRPr="0078153A">
        <w:rPr>
          <w:lang w:val="en"/>
        </w:rPr>
        <w:t>)—otherwise known as protons. In the Lewis model, a base is an electron pair donor.</w:t>
      </w:r>
      <w:r w:rsidR="0078153A" w:rsidRPr="0078153A">
        <w:rPr>
          <w:lang w:val="en"/>
        </w:rPr>
        <w:t xml:space="preserve"> </w:t>
      </w:r>
    </w:p>
    <w:p w14:paraId="7C3F8AAF" w14:textId="6821949F" w:rsidR="00D40FBE" w:rsidRPr="0078153A" w:rsidRDefault="00D40FBE" w:rsidP="00D40FBE">
      <w:pPr>
        <w:pStyle w:val="NormalWeb"/>
        <w:rPr>
          <w:lang w:val="en"/>
        </w:rPr>
      </w:pPr>
      <w:r w:rsidRPr="0078153A">
        <w:rPr>
          <w:lang w:val="en"/>
        </w:rPr>
        <w:t xml:space="preserve">In water, by altering the autoionization equilibrium, bases give solutions with a hydrogen ion </w:t>
      </w:r>
      <w:r w:rsidRPr="0078153A">
        <w:rPr>
          <w:u w:val="single"/>
          <w:lang w:val="en"/>
        </w:rPr>
        <w:t>activity</w:t>
      </w:r>
      <w:r w:rsidRPr="0078153A">
        <w:rPr>
          <w:lang w:val="en"/>
        </w:rPr>
        <w:t xml:space="preserve"> lower than that of pure water, i.e., a pH higher than 7.0 at standard conditions. A soluble base is called an </w:t>
      </w:r>
      <w:r w:rsidRPr="0078153A">
        <w:rPr>
          <w:b/>
          <w:bCs/>
          <w:lang w:val="en"/>
        </w:rPr>
        <w:t>alkali</w:t>
      </w:r>
      <w:r w:rsidRPr="0078153A">
        <w:rPr>
          <w:lang w:val="en"/>
        </w:rPr>
        <w:t xml:space="preserve"> if it contains and releases OH</w:t>
      </w:r>
      <w:r w:rsidRPr="0078153A">
        <w:rPr>
          <w:vertAlign w:val="superscript"/>
          <w:lang w:val="en"/>
        </w:rPr>
        <w:t>-</w:t>
      </w:r>
      <w:r w:rsidRPr="0078153A">
        <w:rPr>
          <w:lang w:val="en"/>
        </w:rPr>
        <w:t xml:space="preserve"> ions quantitatively. However, it is important to realize that basicity is not the same as alkalinity. Metal oxides, hydroxides, and especially alkoxides are basic, and counteranions of weak acids are weak bases.</w:t>
      </w:r>
    </w:p>
    <w:p w14:paraId="2CB85CFA" w14:textId="265CE904" w:rsidR="00D40FBE" w:rsidRPr="0078153A" w:rsidRDefault="00D40FBE" w:rsidP="00D40FBE">
      <w:pPr>
        <w:pStyle w:val="NormalWeb"/>
        <w:rPr>
          <w:lang w:val="en"/>
        </w:rPr>
      </w:pPr>
      <w:r w:rsidRPr="0078153A">
        <w:rPr>
          <w:lang w:val="en"/>
        </w:rPr>
        <w:t>Bases can be thought of as the chemical opposite of acids. Bases and acids are seen as opposites because the effect of an acid is to increase the hydronium (H</w:t>
      </w:r>
      <w:r w:rsidRPr="0078153A">
        <w:rPr>
          <w:vertAlign w:val="subscript"/>
          <w:lang w:val="en"/>
        </w:rPr>
        <w:t>3</w:t>
      </w:r>
      <w:r w:rsidRPr="0078153A">
        <w:rPr>
          <w:lang w:val="en"/>
        </w:rPr>
        <w:t>O</w:t>
      </w:r>
      <w:r w:rsidRPr="0078153A">
        <w:rPr>
          <w:vertAlign w:val="superscript"/>
          <w:lang w:val="en"/>
        </w:rPr>
        <w:t>+</w:t>
      </w:r>
      <w:r w:rsidRPr="0078153A">
        <w:rPr>
          <w:lang w:val="en"/>
        </w:rPr>
        <w:t xml:space="preserve">) concentration in water, whereas bases reduce this concentration. A reaction between an acid and base is called neutralization. In a neutralization reaction, an aqueous solution of a base reacts with an aqueous solution of an acid to produce a solution of water and salt in which the salt separates into its component ions. If the aqueous solution is </w:t>
      </w:r>
      <w:r w:rsidRPr="0078153A">
        <w:rPr>
          <w:u w:val="single"/>
          <w:lang w:val="en"/>
        </w:rPr>
        <w:t>saturated</w:t>
      </w:r>
      <w:r w:rsidRPr="0078153A">
        <w:rPr>
          <w:lang w:val="en"/>
        </w:rPr>
        <w:t xml:space="preserve"> with a given salt solute, any additional such salt </w:t>
      </w:r>
      <w:r w:rsidRPr="0078153A">
        <w:rPr>
          <w:u w:val="single"/>
          <w:lang w:val="en"/>
        </w:rPr>
        <w:t>precipitates</w:t>
      </w:r>
      <w:r w:rsidRPr="0078153A">
        <w:rPr>
          <w:lang w:val="en"/>
        </w:rPr>
        <w:t xml:space="preserve"> out of the solution.</w:t>
      </w:r>
    </w:p>
    <w:p w14:paraId="2EA0BA11" w14:textId="341247B1" w:rsidR="00D40FBE" w:rsidRPr="0078153A" w:rsidRDefault="00D40FBE" w:rsidP="00D40FBE">
      <w:pPr>
        <w:pStyle w:val="Heading2"/>
        <w:rPr>
          <w:lang w:val="en"/>
        </w:rPr>
      </w:pPr>
      <w:r w:rsidRPr="0078153A">
        <w:rPr>
          <w:rStyle w:val="mw-headline"/>
          <w:lang w:val="en"/>
        </w:rPr>
        <w:t>Properties</w:t>
      </w:r>
    </w:p>
    <w:p w14:paraId="670EEF2C" w14:textId="77777777" w:rsidR="00D40FBE" w:rsidRPr="0078153A" w:rsidRDefault="00D40FBE" w:rsidP="00D40FBE">
      <w:pPr>
        <w:pStyle w:val="NormalWeb"/>
        <w:rPr>
          <w:lang w:val="en"/>
        </w:rPr>
      </w:pPr>
      <w:r w:rsidRPr="0078153A">
        <w:rPr>
          <w:lang w:val="en"/>
        </w:rPr>
        <w:t>Some general properties of bases include</w:t>
      </w:r>
    </w:p>
    <w:p w14:paraId="42FA5263" w14:textId="32A230B9" w:rsidR="00D40FBE" w:rsidRPr="0078153A" w:rsidRDefault="00D40FBE" w:rsidP="00D40FBE">
      <w:pPr>
        <w:numPr>
          <w:ilvl w:val="0"/>
          <w:numId w:val="6"/>
        </w:numPr>
        <w:spacing w:before="100" w:beforeAutospacing="1" w:after="100" w:afterAutospacing="1"/>
        <w:rPr>
          <w:lang w:val="en"/>
        </w:rPr>
      </w:pPr>
      <w:r w:rsidRPr="0078153A">
        <w:rPr>
          <w:lang w:val="en"/>
        </w:rPr>
        <w:t xml:space="preserve">Slimy or soapy feel on fingers, due to saponification of the </w:t>
      </w:r>
      <w:r w:rsidRPr="0078153A">
        <w:rPr>
          <w:u w:val="single"/>
          <w:lang w:val="en"/>
        </w:rPr>
        <w:t>lipids</w:t>
      </w:r>
      <w:r w:rsidRPr="0078153A">
        <w:rPr>
          <w:lang w:val="en"/>
        </w:rPr>
        <w:t xml:space="preserve"> in human skin.</w:t>
      </w:r>
    </w:p>
    <w:p w14:paraId="18376CEB" w14:textId="5B16D6CC" w:rsidR="00D40FBE" w:rsidRPr="0078153A" w:rsidRDefault="00D40FBE" w:rsidP="00D40FBE">
      <w:pPr>
        <w:numPr>
          <w:ilvl w:val="0"/>
          <w:numId w:val="6"/>
        </w:numPr>
        <w:spacing w:before="100" w:beforeAutospacing="1" w:after="100" w:afterAutospacing="1"/>
        <w:rPr>
          <w:lang w:val="en"/>
        </w:rPr>
      </w:pPr>
      <w:r w:rsidRPr="0078153A">
        <w:rPr>
          <w:lang w:val="en"/>
        </w:rPr>
        <w:t xml:space="preserve">Concentrated or strong bases are </w:t>
      </w:r>
      <w:r w:rsidRPr="0078153A">
        <w:rPr>
          <w:u w:val="single"/>
          <w:lang w:val="en"/>
        </w:rPr>
        <w:t>caustic</w:t>
      </w:r>
      <w:r w:rsidRPr="0078153A">
        <w:rPr>
          <w:lang w:val="en"/>
        </w:rPr>
        <w:t xml:space="preserve"> on organic matter and react violently with acidic substances.</w:t>
      </w:r>
    </w:p>
    <w:p w14:paraId="215A3BC1" w14:textId="77777777" w:rsidR="00D40FBE" w:rsidRPr="0078153A" w:rsidRDefault="00D40FBE" w:rsidP="00D40FBE">
      <w:pPr>
        <w:numPr>
          <w:ilvl w:val="0"/>
          <w:numId w:val="6"/>
        </w:numPr>
        <w:spacing w:before="100" w:beforeAutospacing="1" w:after="100" w:afterAutospacing="1"/>
        <w:rPr>
          <w:lang w:val="en"/>
        </w:rPr>
      </w:pPr>
      <w:r w:rsidRPr="0078153A">
        <w:rPr>
          <w:lang w:val="en"/>
        </w:rPr>
        <w:t>Aqueous solutions or molten bases dissociate in ions and conduct electricity.</w:t>
      </w:r>
    </w:p>
    <w:p w14:paraId="1DB3206D" w14:textId="500D45E0" w:rsidR="00D40FBE" w:rsidRPr="0078153A" w:rsidRDefault="00D40FBE" w:rsidP="00D40FBE">
      <w:pPr>
        <w:numPr>
          <w:ilvl w:val="0"/>
          <w:numId w:val="6"/>
        </w:numPr>
        <w:spacing w:before="100" w:beforeAutospacing="1" w:after="100" w:afterAutospacing="1"/>
        <w:rPr>
          <w:lang w:val="en"/>
        </w:rPr>
      </w:pPr>
      <w:r w:rsidRPr="0078153A">
        <w:rPr>
          <w:lang w:val="en"/>
        </w:rPr>
        <w:lastRenderedPageBreak/>
        <w:t xml:space="preserve">Reactions with indicators: bases turn red litmus paper blue, phenolphthalein pink, keep bromothymol blue in its natural </w:t>
      </w:r>
      <w:r w:rsidR="0078153A" w:rsidRPr="0078153A">
        <w:rPr>
          <w:lang w:val="en"/>
        </w:rPr>
        <w:t>color</w:t>
      </w:r>
      <w:r w:rsidRPr="0078153A">
        <w:rPr>
          <w:lang w:val="en"/>
        </w:rPr>
        <w:t xml:space="preserve"> of blue, and turn methyl orange yellow.</w:t>
      </w:r>
    </w:p>
    <w:p w14:paraId="7BEFA9BF" w14:textId="7B0F1798" w:rsidR="00D40FBE" w:rsidRPr="0078153A" w:rsidRDefault="00D40FBE" w:rsidP="00D40FBE">
      <w:pPr>
        <w:numPr>
          <w:ilvl w:val="0"/>
          <w:numId w:val="6"/>
        </w:numPr>
        <w:spacing w:before="100" w:beforeAutospacing="1" w:after="100" w:afterAutospacing="1"/>
        <w:rPr>
          <w:lang w:val="en"/>
        </w:rPr>
      </w:pPr>
      <w:r w:rsidRPr="0078153A">
        <w:rPr>
          <w:lang w:val="en"/>
        </w:rPr>
        <w:t>The pH level of a basic solution is higher than 7.</w:t>
      </w:r>
    </w:p>
    <w:p w14:paraId="344FEE69" w14:textId="29342376" w:rsidR="00D40FBE" w:rsidRPr="0078153A" w:rsidRDefault="00D40FBE" w:rsidP="00D40FBE">
      <w:pPr>
        <w:numPr>
          <w:ilvl w:val="0"/>
          <w:numId w:val="6"/>
        </w:numPr>
        <w:spacing w:before="100" w:beforeAutospacing="1" w:after="100" w:afterAutospacing="1"/>
        <w:rPr>
          <w:lang w:val="en"/>
        </w:rPr>
      </w:pPr>
      <w:r w:rsidRPr="0078153A">
        <w:rPr>
          <w:lang w:val="en"/>
        </w:rPr>
        <w:t>Bases are bitter in taste.</w:t>
      </w:r>
      <w:r w:rsidR="0078153A" w:rsidRPr="0078153A">
        <w:rPr>
          <w:lang w:val="en"/>
        </w:rPr>
        <w:t xml:space="preserve"> </w:t>
      </w:r>
    </w:p>
    <w:p w14:paraId="797A0CE1" w14:textId="3E1ED5FA" w:rsidR="00D40FBE" w:rsidRPr="0078153A" w:rsidRDefault="00D40FBE" w:rsidP="00D40FBE">
      <w:pPr>
        <w:pStyle w:val="Heading2"/>
        <w:rPr>
          <w:lang w:val="en"/>
        </w:rPr>
      </w:pPr>
      <w:r w:rsidRPr="0078153A">
        <w:rPr>
          <w:rStyle w:val="mw-headline"/>
          <w:lang w:val="en"/>
        </w:rPr>
        <w:t>Neutralization of acids</w:t>
      </w:r>
    </w:p>
    <w:p w14:paraId="5A4D12AA" w14:textId="19D88418" w:rsidR="00D40FBE" w:rsidRPr="0078153A" w:rsidRDefault="00D40FBE" w:rsidP="00D40FBE">
      <w:pPr>
        <w:pStyle w:val="NormalWeb"/>
        <w:rPr>
          <w:lang w:val="en"/>
        </w:rPr>
      </w:pPr>
      <w:r w:rsidRPr="0078153A">
        <w:rPr>
          <w:lang w:val="en"/>
        </w:rPr>
        <w:t>When dissolved in water, the strong base sodium hydroxide ionizes into hydroxide and sodium ions:</w:t>
      </w:r>
    </w:p>
    <w:p w14:paraId="59D1F892" w14:textId="77777777" w:rsidR="00D40FBE" w:rsidRPr="0078153A" w:rsidRDefault="00D40FBE" w:rsidP="00D40FBE">
      <w:pPr>
        <w:ind w:left="720"/>
        <w:rPr>
          <w:lang w:val="en"/>
        </w:rPr>
      </w:pPr>
      <w:r w:rsidRPr="0078153A">
        <w:rPr>
          <w:lang w:val="en"/>
        </w:rPr>
        <w:t xml:space="preserve">NaOH → </w:t>
      </w:r>
      <w:r w:rsidRPr="0078153A">
        <w:rPr>
          <w:rStyle w:val="chemf"/>
          <w:lang w:val="en"/>
        </w:rPr>
        <w:t>Na</w:t>
      </w:r>
      <w:r w:rsidRPr="0078153A">
        <w:rPr>
          <w:rStyle w:val="chemf"/>
          <w:sz w:val="17"/>
          <w:szCs w:val="17"/>
          <w:lang w:val="en"/>
        </w:rPr>
        <w:t>+</w:t>
      </w:r>
      <w:r w:rsidRPr="0078153A">
        <w:rPr>
          <w:sz w:val="17"/>
          <w:szCs w:val="17"/>
          <w:lang w:val="en"/>
        </w:rPr>
        <w:br/>
      </w:r>
      <w:r w:rsidRPr="0078153A">
        <w:rPr>
          <w:lang w:val="en"/>
        </w:rPr>
        <w:t xml:space="preserve">+ </w:t>
      </w:r>
      <w:r w:rsidRPr="0078153A">
        <w:rPr>
          <w:rStyle w:val="chemf"/>
          <w:lang w:val="en"/>
        </w:rPr>
        <w:t>OH</w:t>
      </w:r>
      <w:r w:rsidRPr="0078153A">
        <w:rPr>
          <w:rStyle w:val="chemf"/>
          <w:sz w:val="17"/>
          <w:szCs w:val="17"/>
          <w:lang w:val="en"/>
        </w:rPr>
        <w:t>−</w:t>
      </w:r>
      <w:r w:rsidRPr="0078153A">
        <w:rPr>
          <w:sz w:val="17"/>
          <w:szCs w:val="17"/>
          <w:lang w:val="en"/>
        </w:rPr>
        <w:br/>
      </w:r>
    </w:p>
    <w:p w14:paraId="6739D9B2" w14:textId="374E0BDF" w:rsidR="00D40FBE" w:rsidRPr="0078153A" w:rsidRDefault="00D40FBE" w:rsidP="00D40FBE">
      <w:pPr>
        <w:pStyle w:val="NormalWeb"/>
        <w:rPr>
          <w:lang w:val="en"/>
        </w:rPr>
      </w:pPr>
      <w:r w:rsidRPr="0078153A">
        <w:rPr>
          <w:lang w:val="en"/>
        </w:rPr>
        <w:t>and similarly, in water the acid hydrogen chloride forms hydronium and chloride ions:</w:t>
      </w:r>
    </w:p>
    <w:p w14:paraId="316167A5" w14:textId="77777777" w:rsidR="00D40FBE" w:rsidRPr="0078153A" w:rsidRDefault="00D40FBE" w:rsidP="00D40FBE">
      <w:pPr>
        <w:ind w:left="720"/>
        <w:rPr>
          <w:lang w:val="en"/>
        </w:rPr>
      </w:pPr>
      <w:r w:rsidRPr="0078153A">
        <w:rPr>
          <w:lang w:val="en"/>
        </w:rPr>
        <w:t xml:space="preserve">HCl + </w:t>
      </w:r>
      <w:r w:rsidRPr="0078153A">
        <w:rPr>
          <w:rStyle w:val="chemf"/>
          <w:lang w:val="en"/>
        </w:rPr>
        <w:t>H</w:t>
      </w:r>
      <w:r w:rsidRPr="0078153A">
        <w:rPr>
          <w:sz w:val="17"/>
          <w:szCs w:val="17"/>
          <w:lang w:val="en"/>
        </w:rPr>
        <w:br/>
      </w:r>
      <w:r w:rsidRPr="0078153A">
        <w:rPr>
          <w:rStyle w:val="chemf"/>
          <w:sz w:val="17"/>
          <w:szCs w:val="17"/>
          <w:lang w:val="en"/>
        </w:rPr>
        <w:t>2</w:t>
      </w:r>
      <w:r w:rsidRPr="0078153A">
        <w:rPr>
          <w:rStyle w:val="chemf"/>
          <w:lang w:val="en"/>
        </w:rPr>
        <w:t>O</w:t>
      </w:r>
      <w:r w:rsidRPr="0078153A">
        <w:rPr>
          <w:lang w:val="en"/>
        </w:rPr>
        <w:t xml:space="preserve"> → </w:t>
      </w:r>
      <w:r w:rsidRPr="0078153A">
        <w:rPr>
          <w:rStyle w:val="chemf"/>
          <w:lang w:val="en"/>
        </w:rPr>
        <w:t>H</w:t>
      </w:r>
      <w:r w:rsidRPr="0078153A">
        <w:rPr>
          <w:sz w:val="17"/>
          <w:szCs w:val="17"/>
          <w:lang w:val="en"/>
        </w:rPr>
        <w:br/>
      </w:r>
      <w:r w:rsidRPr="0078153A">
        <w:rPr>
          <w:rStyle w:val="chemf"/>
          <w:sz w:val="17"/>
          <w:szCs w:val="17"/>
          <w:lang w:val="en"/>
        </w:rPr>
        <w:t>3</w:t>
      </w:r>
      <w:r w:rsidRPr="0078153A">
        <w:rPr>
          <w:rStyle w:val="chemf"/>
          <w:lang w:val="en"/>
        </w:rPr>
        <w:t>O</w:t>
      </w:r>
      <w:r w:rsidRPr="0078153A">
        <w:rPr>
          <w:rStyle w:val="chemf"/>
          <w:sz w:val="17"/>
          <w:szCs w:val="17"/>
          <w:lang w:val="en"/>
        </w:rPr>
        <w:t>+</w:t>
      </w:r>
      <w:r w:rsidRPr="0078153A">
        <w:rPr>
          <w:sz w:val="17"/>
          <w:szCs w:val="17"/>
          <w:lang w:val="en"/>
        </w:rPr>
        <w:br/>
      </w:r>
      <w:r w:rsidRPr="0078153A">
        <w:rPr>
          <w:lang w:val="en"/>
        </w:rPr>
        <w:t xml:space="preserve">+ </w:t>
      </w:r>
      <w:r w:rsidRPr="0078153A">
        <w:rPr>
          <w:rStyle w:val="chemf"/>
          <w:lang w:val="en"/>
        </w:rPr>
        <w:t>Cl</w:t>
      </w:r>
      <w:r w:rsidRPr="0078153A">
        <w:rPr>
          <w:rStyle w:val="chemf"/>
          <w:sz w:val="17"/>
          <w:szCs w:val="17"/>
          <w:lang w:val="en"/>
        </w:rPr>
        <w:t>−</w:t>
      </w:r>
      <w:r w:rsidRPr="0078153A">
        <w:rPr>
          <w:sz w:val="17"/>
          <w:szCs w:val="17"/>
          <w:lang w:val="en"/>
        </w:rPr>
        <w:br/>
      </w:r>
    </w:p>
    <w:p w14:paraId="00D1E097" w14:textId="77777777" w:rsidR="00D40FBE" w:rsidRPr="0078153A" w:rsidRDefault="00D40FBE" w:rsidP="00D40FBE">
      <w:pPr>
        <w:pStyle w:val="NormalWeb"/>
        <w:spacing w:after="0"/>
        <w:rPr>
          <w:lang w:val="en"/>
        </w:rPr>
      </w:pPr>
      <w:r w:rsidRPr="0078153A">
        <w:rPr>
          <w:lang w:val="en"/>
        </w:rPr>
        <w:t xml:space="preserve">When the two solutions are mixed, the </w:t>
      </w:r>
      <w:r w:rsidRPr="0078153A">
        <w:rPr>
          <w:rStyle w:val="chemf"/>
          <w:lang w:val="en"/>
        </w:rPr>
        <w:t>H</w:t>
      </w:r>
      <w:r w:rsidRPr="0078153A">
        <w:rPr>
          <w:sz w:val="17"/>
          <w:szCs w:val="17"/>
          <w:lang w:val="en"/>
        </w:rPr>
        <w:br/>
      </w:r>
      <w:r w:rsidRPr="0078153A">
        <w:rPr>
          <w:rStyle w:val="chemf"/>
          <w:sz w:val="17"/>
          <w:szCs w:val="17"/>
          <w:lang w:val="en"/>
        </w:rPr>
        <w:t>3</w:t>
      </w:r>
      <w:r w:rsidRPr="0078153A">
        <w:rPr>
          <w:rStyle w:val="chemf"/>
          <w:lang w:val="en"/>
        </w:rPr>
        <w:t>O</w:t>
      </w:r>
      <w:r w:rsidRPr="0078153A">
        <w:rPr>
          <w:rStyle w:val="chemf"/>
          <w:sz w:val="17"/>
          <w:szCs w:val="17"/>
          <w:lang w:val="en"/>
        </w:rPr>
        <w:t>+</w:t>
      </w:r>
      <w:r w:rsidRPr="0078153A">
        <w:rPr>
          <w:sz w:val="17"/>
          <w:szCs w:val="17"/>
          <w:lang w:val="en"/>
        </w:rPr>
        <w:br/>
      </w:r>
      <w:r w:rsidRPr="0078153A">
        <w:rPr>
          <w:lang w:val="en"/>
        </w:rPr>
        <w:t xml:space="preserve">and </w:t>
      </w:r>
      <w:r w:rsidRPr="0078153A">
        <w:rPr>
          <w:rStyle w:val="chemf"/>
          <w:lang w:val="en"/>
        </w:rPr>
        <w:t>OH</w:t>
      </w:r>
      <w:r w:rsidRPr="0078153A">
        <w:rPr>
          <w:rStyle w:val="chemf"/>
          <w:sz w:val="17"/>
          <w:szCs w:val="17"/>
          <w:lang w:val="en"/>
        </w:rPr>
        <w:t>−</w:t>
      </w:r>
      <w:r w:rsidRPr="0078153A">
        <w:rPr>
          <w:sz w:val="17"/>
          <w:szCs w:val="17"/>
          <w:lang w:val="en"/>
        </w:rPr>
        <w:br/>
      </w:r>
      <w:r w:rsidRPr="0078153A">
        <w:rPr>
          <w:lang w:val="en"/>
        </w:rPr>
        <w:t>ions combine to form water molecules:</w:t>
      </w:r>
    </w:p>
    <w:p w14:paraId="0EA1A473" w14:textId="77777777" w:rsidR="00D40FBE" w:rsidRPr="0078153A" w:rsidRDefault="00D40FBE" w:rsidP="00D40FBE">
      <w:pPr>
        <w:ind w:left="720"/>
        <w:rPr>
          <w:lang w:val="en"/>
        </w:rPr>
      </w:pPr>
      <w:r w:rsidRPr="0078153A">
        <w:rPr>
          <w:rStyle w:val="chemf"/>
          <w:lang w:val="en"/>
        </w:rPr>
        <w:t>H</w:t>
      </w:r>
      <w:r w:rsidRPr="0078153A">
        <w:rPr>
          <w:sz w:val="17"/>
          <w:szCs w:val="17"/>
          <w:lang w:val="en"/>
        </w:rPr>
        <w:br/>
      </w:r>
      <w:r w:rsidRPr="0078153A">
        <w:rPr>
          <w:rStyle w:val="chemf"/>
          <w:sz w:val="17"/>
          <w:szCs w:val="17"/>
          <w:lang w:val="en"/>
        </w:rPr>
        <w:t>3</w:t>
      </w:r>
      <w:r w:rsidRPr="0078153A">
        <w:rPr>
          <w:rStyle w:val="chemf"/>
          <w:lang w:val="en"/>
        </w:rPr>
        <w:t>O</w:t>
      </w:r>
      <w:r w:rsidRPr="0078153A">
        <w:rPr>
          <w:rStyle w:val="chemf"/>
          <w:sz w:val="17"/>
          <w:szCs w:val="17"/>
          <w:lang w:val="en"/>
        </w:rPr>
        <w:t>+</w:t>
      </w:r>
      <w:r w:rsidRPr="0078153A">
        <w:rPr>
          <w:sz w:val="17"/>
          <w:szCs w:val="17"/>
          <w:lang w:val="en"/>
        </w:rPr>
        <w:br/>
      </w:r>
      <w:r w:rsidRPr="0078153A">
        <w:rPr>
          <w:lang w:val="en"/>
        </w:rPr>
        <w:t xml:space="preserve">+ </w:t>
      </w:r>
      <w:r w:rsidRPr="0078153A">
        <w:rPr>
          <w:rStyle w:val="chemf"/>
          <w:lang w:val="en"/>
        </w:rPr>
        <w:t>OH</w:t>
      </w:r>
      <w:r w:rsidRPr="0078153A">
        <w:rPr>
          <w:rStyle w:val="chemf"/>
          <w:sz w:val="17"/>
          <w:szCs w:val="17"/>
          <w:lang w:val="en"/>
        </w:rPr>
        <w:t>−</w:t>
      </w:r>
      <w:r w:rsidRPr="0078153A">
        <w:rPr>
          <w:sz w:val="17"/>
          <w:szCs w:val="17"/>
          <w:lang w:val="en"/>
        </w:rPr>
        <w:br/>
      </w:r>
      <w:r w:rsidRPr="0078153A">
        <w:rPr>
          <w:lang w:val="en"/>
        </w:rPr>
        <w:t xml:space="preserve">→ 2 </w:t>
      </w:r>
      <w:r w:rsidRPr="0078153A">
        <w:rPr>
          <w:rStyle w:val="chemf"/>
          <w:lang w:val="en"/>
        </w:rPr>
        <w:t>H</w:t>
      </w:r>
      <w:r w:rsidRPr="0078153A">
        <w:rPr>
          <w:sz w:val="17"/>
          <w:szCs w:val="17"/>
          <w:lang w:val="en"/>
        </w:rPr>
        <w:br/>
      </w:r>
      <w:r w:rsidRPr="0078153A">
        <w:rPr>
          <w:rStyle w:val="chemf"/>
          <w:sz w:val="17"/>
          <w:szCs w:val="17"/>
          <w:lang w:val="en"/>
        </w:rPr>
        <w:t>2</w:t>
      </w:r>
      <w:r w:rsidRPr="0078153A">
        <w:rPr>
          <w:rStyle w:val="chemf"/>
          <w:lang w:val="en"/>
        </w:rPr>
        <w:t>O</w:t>
      </w:r>
    </w:p>
    <w:p w14:paraId="6A2E8DF7" w14:textId="161E2B77" w:rsidR="00D40FBE" w:rsidRPr="0078153A" w:rsidRDefault="00D40FBE" w:rsidP="00D40FBE">
      <w:pPr>
        <w:pStyle w:val="NormalWeb"/>
        <w:rPr>
          <w:lang w:val="en"/>
        </w:rPr>
      </w:pPr>
      <w:r w:rsidRPr="0078153A">
        <w:rPr>
          <w:lang w:val="en"/>
        </w:rPr>
        <w:t xml:space="preserve">If equal quantities of NaOH and HCl are dissolved, the base and the acid neutralize exactly, leaving only NaCl, effectively </w:t>
      </w:r>
      <w:r w:rsidRPr="0078153A">
        <w:rPr>
          <w:u w:val="single"/>
          <w:lang w:val="en"/>
        </w:rPr>
        <w:t>table salt</w:t>
      </w:r>
      <w:r w:rsidRPr="0078153A">
        <w:rPr>
          <w:lang w:val="en"/>
        </w:rPr>
        <w:t>, in solution.</w:t>
      </w:r>
    </w:p>
    <w:p w14:paraId="17093F4C" w14:textId="68369FC6" w:rsidR="00D40FBE" w:rsidRPr="0078153A" w:rsidRDefault="00D40FBE" w:rsidP="00D40FBE">
      <w:pPr>
        <w:pStyle w:val="NormalWeb"/>
        <w:rPr>
          <w:lang w:val="en"/>
        </w:rPr>
      </w:pPr>
      <w:r w:rsidRPr="0078153A">
        <w:rPr>
          <w:lang w:val="en"/>
        </w:rPr>
        <w:t>Weak bases, such as baking soda or egg white, should be used to neutralize any acid spills. Neutralizing acid spills with strong bases, such as sodium hydroxide or potassium hydroxide can cause a violent exothermic reaction, and the base itself can cause just as much damage as the original acid spill.</w:t>
      </w:r>
    </w:p>
    <w:p w14:paraId="58CDFA75" w14:textId="4505A367" w:rsidR="00D40FBE" w:rsidRPr="0078153A" w:rsidRDefault="00D40FBE" w:rsidP="00D40FBE">
      <w:pPr>
        <w:pStyle w:val="Heading2"/>
        <w:rPr>
          <w:lang w:val="en"/>
        </w:rPr>
      </w:pPr>
      <w:r w:rsidRPr="0078153A">
        <w:rPr>
          <w:rStyle w:val="mw-headline"/>
          <w:lang w:val="en"/>
        </w:rPr>
        <w:t>Alkalinity of non-hydroxides</w:t>
      </w:r>
    </w:p>
    <w:p w14:paraId="710E4F04" w14:textId="6B5CF495" w:rsidR="00D40FBE" w:rsidRPr="0078153A" w:rsidRDefault="00D40FBE" w:rsidP="00D40FBE">
      <w:pPr>
        <w:pStyle w:val="NormalWeb"/>
        <w:spacing w:after="0"/>
        <w:rPr>
          <w:lang w:val="en"/>
        </w:rPr>
      </w:pPr>
      <w:r w:rsidRPr="0078153A">
        <w:rPr>
          <w:lang w:val="en"/>
        </w:rPr>
        <w:lastRenderedPageBreak/>
        <w:t xml:space="preserve">Bases are generally compounds that can neutralize an amount of acids. Both sodium carbonate and ammonia are bases, although neither of these substances contains </w:t>
      </w:r>
      <w:r w:rsidRPr="0078153A">
        <w:rPr>
          <w:rStyle w:val="chemf"/>
          <w:lang w:val="en"/>
        </w:rPr>
        <w:t>OH</w:t>
      </w:r>
      <w:r w:rsidRPr="0078153A">
        <w:rPr>
          <w:rStyle w:val="chemf"/>
          <w:sz w:val="17"/>
          <w:szCs w:val="17"/>
          <w:lang w:val="en"/>
        </w:rPr>
        <w:t>−</w:t>
      </w:r>
      <w:r w:rsidRPr="0078153A">
        <w:rPr>
          <w:sz w:val="17"/>
          <w:szCs w:val="17"/>
          <w:lang w:val="en"/>
        </w:rPr>
        <w:br/>
      </w:r>
      <w:r w:rsidRPr="0078153A">
        <w:rPr>
          <w:lang w:val="en"/>
        </w:rPr>
        <w:t>groups. Both compounds accept H</w:t>
      </w:r>
      <w:r w:rsidRPr="0078153A">
        <w:rPr>
          <w:vertAlign w:val="superscript"/>
          <w:lang w:val="en"/>
        </w:rPr>
        <w:t>+</w:t>
      </w:r>
      <w:r w:rsidRPr="0078153A">
        <w:rPr>
          <w:lang w:val="en"/>
        </w:rPr>
        <w:t xml:space="preserve"> when dissolved in protic solvents such as water:</w:t>
      </w:r>
    </w:p>
    <w:p w14:paraId="4CFA379A" w14:textId="77777777" w:rsidR="00D40FBE" w:rsidRPr="0078153A" w:rsidRDefault="00D40FBE" w:rsidP="00D40FBE">
      <w:pPr>
        <w:ind w:left="720"/>
        <w:rPr>
          <w:lang w:val="en"/>
        </w:rPr>
      </w:pPr>
      <w:r w:rsidRPr="0078153A">
        <w:rPr>
          <w:lang w:val="en"/>
        </w:rPr>
        <w:t>Na</w:t>
      </w:r>
      <w:r w:rsidRPr="0078153A">
        <w:rPr>
          <w:vertAlign w:val="subscript"/>
          <w:lang w:val="en"/>
        </w:rPr>
        <w:t>2</w:t>
      </w:r>
      <w:r w:rsidRPr="0078153A">
        <w:rPr>
          <w:lang w:val="en"/>
        </w:rPr>
        <w:t>CO</w:t>
      </w:r>
      <w:r w:rsidRPr="0078153A">
        <w:rPr>
          <w:vertAlign w:val="subscript"/>
          <w:lang w:val="en"/>
        </w:rPr>
        <w:t>3</w:t>
      </w:r>
      <w:r w:rsidRPr="0078153A">
        <w:rPr>
          <w:lang w:val="en"/>
        </w:rPr>
        <w:t xml:space="preserve"> + H</w:t>
      </w:r>
      <w:r w:rsidRPr="0078153A">
        <w:rPr>
          <w:vertAlign w:val="subscript"/>
          <w:lang w:val="en"/>
        </w:rPr>
        <w:t>2</w:t>
      </w:r>
      <w:r w:rsidRPr="0078153A">
        <w:rPr>
          <w:lang w:val="en"/>
        </w:rPr>
        <w:t>O → 2 Na</w:t>
      </w:r>
      <w:r w:rsidRPr="0078153A">
        <w:rPr>
          <w:vertAlign w:val="superscript"/>
          <w:lang w:val="en"/>
        </w:rPr>
        <w:t>+</w:t>
      </w:r>
      <w:r w:rsidRPr="0078153A">
        <w:rPr>
          <w:lang w:val="en"/>
        </w:rPr>
        <w:t xml:space="preserve"> + </w:t>
      </w:r>
      <w:smartTag w:uri="urn:schemas-microsoft-com:office:smarttags" w:element="stockticker">
        <w:r w:rsidRPr="0078153A">
          <w:rPr>
            <w:lang w:val="en"/>
          </w:rPr>
          <w:t>HCO</w:t>
        </w:r>
      </w:smartTag>
      <w:r w:rsidRPr="0078153A">
        <w:rPr>
          <w:vertAlign w:val="subscript"/>
          <w:lang w:val="en"/>
        </w:rPr>
        <w:t>3</w:t>
      </w:r>
      <w:r w:rsidRPr="0078153A">
        <w:rPr>
          <w:vertAlign w:val="superscript"/>
          <w:lang w:val="en"/>
        </w:rPr>
        <w:t>-</w:t>
      </w:r>
      <w:r w:rsidRPr="0078153A">
        <w:rPr>
          <w:lang w:val="en"/>
        </w:rPr>
        <w:t xml:space="preserve"> + OH</w:t>
      </w:r>
      <w:r w:rsidRPr="0078153A">
        <w:rPr>
          <w:vertAlign w:val="superscript"/>
          <w:lang w:val="en"/>
        </w:rPr>
        <w:t>-</w:t>
      </w:r>
    </w:p>
    <w:p w14:paraId="3633DF32" w14:textId="77777777" w:rsidR="00D40FBE" w:rsidRPr="0078153A" w:rsidRDefault="00D40FBE" w:rsidP="00D40FBE">
      <w:pPr>
        <w:ind w:left="720"/>
        <w:rPr>
          <w:lang w:val="en"/>
        </w:rPr>
      </w:pPr>
      <w:r w:rsidRPr="0078153A">
        <w:rPr>
          <w:lang w:val="en"/>
        </w:rPr>
        <w:t>NH</w:t>
      </w:r>
      <w:r w:rsidRPr="0078153A">
        <w:rPr>
          <w:vertAlign w:val="subscript"/>
          <w:lang w:val="en"/>
        </w:rPr>
        <w:t>3</w:t>
      </w:r>
      <w:r w:rsidRPr="0078153A">
        <w:rPr>
          <w:lang w:val="en"/>
        </w:rPr>
        <w:t xml:space="preserve"> + H</w:t>
      </w:r>
      <w:r w:rsidRPr="0078153A">
        <w:rPr>
          <w:vertAlign w:val="subscript"/>
          <w:lang w:val="en"/>
        </w:rPr>
        <w:t>2</w:t>
      </w:r>
      <w:r w:rsidRPr="0078153A">
        <w:rPr>
          <w:lang w:val="en"/>
        </w:rPr>
        <w:t>O → NH</w:t>
      </w:r>
      <w:r w:rsidRPr="0078153A">
        <w:rPr>
          <w:vertAlign w:val="subscript"/>
          <w:lang w:val="en"/>
        </w:rPr>
        <w:t>4</w:t>
      </w:r>
      <w:r w:rsidRPr="0078153A">
        <w:rPr>
          <w:vertAlign w:val="superscript"/>
          <w:lang w:val="en"/>
        </w:rPr>
        <w:t>+</w:t>
      </w:r>
      <w:r w:rsidRPr="0078153A">
        <w:rPr>
          <w:lang w:val="en"/>
        </w:rPr>
        <w:t xml:space="preserve"> + OH</w:t>
      </w:r>
      <w:r w:rsidRPr="0078153A">
        <w:rPr>
          <w:vertAlign w:val="superscript"/>
          <w:lang w:val="en"/>
        </w:rPr>
        <w:t>-</w:t>
      </w:r>
    </w:p>
    <w:p w14:paraId="7F06493E" w14:textId="77777777" w:rsidR="00D40FBE" w:rsidRPr="0078153A" w:rsidRDefault="00D40FBE" w:rsidP="00D40FBE">
      <w:pPr>
        <w:pStyle w:val="NormalWeb"/>
        <w:rPr>
          <w:lang w:val="en"/>
        </w:rPr>
      </w:pPr>
      <w:r w:rsidRPr="0078153A">
        <w:rPr>
          <w:lang w:val="en"/>
        </w:rPr>
        <w:t>From this, a pH, or acidity, can be calculated for aqueous solutions of bases. Bases also directly act as electron-pair donors themselves:</w:t>
      </w:r>
    </w:p>
    <w:p w14:paraId="2F34C5B0" w14:textId="77777777" w:rsidR="00D40FBE" w:rsidRPr="0078153A" w:rsidRDefault="00D40FBE" w:rsidP="00D40FBE">
      <w:pPr>
        <w:ind w:left="720"/>
        <w:rPr>
          <w:lang w:val="en"/>
        </w:rPr>
      </w:pPr>
      <w:r w:rsidRPr="0078153A">
        <w:rPr>
          <w:lang w:val="en"/>
        </w:rPr>
        <w:t>CO</w:t>
      </w:r>
      <w:r w:rsidRPr="0078153A">
        <w:rPr>
          <w:vertAlign w:val="subscript"/>
          <w:lang w:val="en"/>
        </w:rPr>
        <w:t>3</w:t>
      </w:r>
      <w:r w:rsidRPr="0078153A">
        <w:rPr>
          <w:vertAlign w:val="superscript"/>
          <w:lang w:val="en"/>
        </w:rPr>
        <w:t>2-</w:t>
      </w:r>
      <w:r w:rsidRPr="0078153A">
        <w:rPr>
          <w:lang w:val="en"/>
        </w:rPr>
        <w:t xml:space="preserve"> + H</w:t>
      </w:r>
      <w:r w:rsidRPr="0078153A">
        <w:rPr>
          <w:vertAlign w:val="superscript"/>
          <w:lang w:val="en"/>
        </w:rPr>
        <w:t>+</w:t>
      </w:r>
      <w:r w:rsidRPr="0078153A">
        <w:rPr>
          <w:lang w:val="en"/>
        </w:rPr>
        <w:t xml:space="preserve"> → </w:t>
      </w:r>
      <w:smartTag w:uri="urn:schemas-microsoft-com:office:smarttags" w:element="stockticker">
        <w:r w:rsidRPr="0078153A">
          <w:rPr>
            <w:lang w:val="en"/>
          </w:rPr>
          <w:t>HCO</w:t>
        </w:r>
      </w:smartTag>
      <w:r w:rsidRPr="0078153A">
        <w:rPr>
          <w:vertAlign w:val="subscript"/>
          <w:lang w:val="en"/>
        </w:rPr>
        <w:t>3</w:t>
      </w:r>
      <w:r w:rsidRPr="0078153A">
        <w:rPr>
          <w:vertAlign w:val="superscript"/>
          <w:lang w:val="en"/>
        </w:rPr>
        <w:t>-</w:t>
      </w:r>
    </w:p>
    <w:p w14:paraId="1690B5A6" w14:textId="77777777" w:rsidR="00D40FBE" w:rsidRPr="0078153A" w:rsidRDefault="00D40FBE" w:rsidP="00D40FBE">
      <w:pPr>
        <w:ind w:left="720"/>
        <w:rPr>
          <w:lang w:val="en"/>
        </w:rPr>
      </w:pPr>
      <w:r w:rsidRPr="0078153A">
        <w:rPr>
          <w:lang w:val="en"/>
        </w:rPr>
        <w:t>NH</w:t>
      </w:r>
      <w:r w:rsidRPr="0078153A">
        <w:rPr>
          <w:vertAlign w:val="subscript"/>
          <w:lang w:val="en"/>
        </w:rPr>
        <w:t>3</w:t>
      </w:r>
      <w:r w:rsidRPr="0078153A">
        <w:rPr>
          <w:lang w:val="en"/>
        </w:rPr>
        <w:t xml:space="preserve"> + H</w:t>
      </w:r>
      <w:r w:rsidRPr="0078153A">
        <w:rPr>
          <w:vertAlign w:val="superscript"/>
          <w:lang w:val="en"/>
        </w:rPr>
        <w:t>+</w:t>
      </w:r>
      <w:r w:rsidRPr="0078153A">
        <w:rPr>
          <w:lang w:val="en"/>
        </w:rPr>
        <w:t xml:space="preserve"> → NH</w:t>
      </w:r>
      <w:r w:rsidRPr="0078153A">
        <w:rPr>
          <w:vertAlign w:val="subscript"/>
          <w:lang w:val="en"/>
        </w:rPr>
        <w:t>4</w:t>
      </w:r>
      <w:r w:rsidRPr="0078153A">
        <w:rPr>
          <w:vertAlign w:val="superscript"/>
          <w:lang w:val="en"/>
        </w:rPr>
        <w:t>+</w:t>
      </w:r>
    </w:p>
    <w:p w14:paraId="48956A6F" w14:textId="0537BF03" w:rsidR="00D40FBE" w:rsidRPr="0078153A" w:rsidRDefault="00D40FBE" w:rsidP="00D40FBE">
      <w:pPr>
        <w:pStyle w:val="NormalWeb"/>
        <w:rPr>
          <w:lang w:val="en"/>
        </w:rPr>
      </w:pPr>
      <w:r w:rsidRPr="0078153A">
        <w:rPr>
          <w:lang w:val="en"/>
        </w:rPr>
        <w:t>Carbon can act as a base as well as nitrogen and oxygen. This occurs typically in compounds such as butyl lithium, alkoxides, and metal amides such as sodium amide. Bases of carbon, nitrogen and oxygen without resonance stabilization are usually very strong, or superbases, which cannot exist in a water solution due to the acidity of water. Resonance stabilization, however, enables weaker bases such as carboxylates; for example, sodium acetate is a weak base.</w:t>
      </w:r>
    </w:p>
    <w:p w14:paraId="272108F4" w14:textId="5A0890DB" w:rsidR="00D40FBE" w:rsidRPr="0078153A" w:rsidRDefault="00D40FBE" w:rsidP="00D40FBE">
      <w:pPr>
        <w:pStyle w:val="Heading2"/>
        <w:rPr>
          <w:lang w:val="en"/>
        </w:rPr>
      </w:pPr>
      <w:r w:rsidRPr="0078153A">
        <w:rPr>
          <w:rStyle w:val="mw-headline"/>
          <w:lang w:val="en"/>
        </w:rPr>
        <w:t>Strong bases</w:t>
      </w:r>
    </w:p>
    <w:p w14:paraId="3961504F" w14:textId="26CFEBB3" w:rsidR="00D40FBE" w:rsidRPr="0078153A" w:rsidRDefault="00D40FBE" w:rsidP="00D40FBE">
      <w:pPr>
        <w:pStyle w:val="NormalWeb"/>
        <w:spacing w:after="0"/>
        <w:rPr>
          <w:lang w:val="en"/>
        </w:rPr>
      </w:pPr>
      <w:r w:rsidRPr="0078153A">
        <w:rPr>
          <w:lang w:val="en"/>
        </w:rPr>
        <w:t xml:space="preserve">A strong base is a basic chemical compound that </w:t>
      </w:r>
      <w:r w:rsidRPr="0078153A">
        <w:rPr>
          <w:i/>
          <w:iCs/>
          <w:u w:val="single"/>
          <w:lang w:val="en"/>
        </w:rPr>
        <w:t>deprotonates</w:t>
      </w:r>
      <w:r w:rsidRPr="0078153A">
        <w:rPr>
          <w:lang w:val="en"/>
        </w:rPr>
        <w:t xml:space="preserve"> very weak acids in an acid-base reaction. Common examples of strong bases include hydroxides of alkali metals and alkaline earth metals like NaOH and </w:t>
      </w:r>
      <w:r w:rsidRPr="0078153A">
        <w:rPr>
          <w:rStyle w:val="chemf"/>
          <w:lang w:val="en"/>
        </w:rPr>
        <w:t>Ca(OH)</w:t>
      </w:r>
      <w:r w:rsidRPr="0078153A">
        <w:rPr>
          <w:sz w:val="17"/>
          <w:szCs w:val="17"/>
          <w:lang w:val="en"/>
        </w:rPr>
        <w:br/>
      </w:r>
      <w:r w:rsidRPr="0078153A">
        <w:rPr>
          <w:rStyle w:val="chemf"/>
          <w:sz w:val="17"/>
          <w:szCs w:val="17"/>
          <w:lang w:val="en"/>
        </w:rPr>
        <w:t>2</w:t>
      </w:r>
      <w:r w:rsidRPr="0078153A">
        <w:rPr>
          <w:lang w:val="en"/>
        </w:rPr>
        <w:t>. Very strong bases can even deprotonate very weakly acidic C–H groups in the absence of water. Here is a list of several strong bases:</w:t>
      </w:r>
    </w:p>
    <w:p w14:paraId="6552AE1B" w14:textId="7F458D67" w:rsidR="00D40FBE" w:rsidRPr="0078153A" w:rsidRDefault="00D40FBE" w:rsidP="00D40FBE">
      <w:pPr>
        <w:numPr>
          <w:ilvl w:val="0"/>
          <w:numId w:val="7"/>
        </w:numPr>
        <w:spacing w:before="100" w:beforeAutospacing="1" w:after="100" w:afterAutospacing="1"/>
        <w:rPr>
          <w:lang w:val="en"/>
        </w:rPr>
      </w:pPr>
      <w:r w:rsidRPr="0078153A">
        <w:rPr>
          <w:lang w:val="en"/>
        </w:rPr>
        <w:t>Potassium hydroxide (KOH)</w:t>
      </w:r>
    </w:p>
    <w:p w14:paraId="2FEE1F9F" w14:textId="0A0B75E0" w:rsidR="00D40FBE" w:rsidRPr="0078153A" w:rsidRDefault="00D40FBE" w:rsidP="00D40FBE">
      <w:pPr>
        <w:numPr>
          <w:ilvl w:val="0"/>
          <w:numId w:val="7"/>
        </w:numPr>
        <w:spacing w:before="100" w:beforeAutospacing="1" w:afterAutospacing="1"/>
        <w:rPr>
          <w:lang w:val="en"/>
        </w:rPr>
      </w:pPr>
      <w:r w:rsidRPr="0078153A">
        <w:rPr>
          <w:lang w:val="en"/>
        </w:rPr>
        <w:t>Barium hydroxide (</w:t>
      </w:r>
      <w:r w:rsidRPr="0078153A">
        <w:rPr>
          <w:rStyle w:val="chemf"/>
          <w:lang w:val="en"/>
        </w:rPr>
        <w:t>Ba(OH)</w:t>
      </w:r>
      <w:r w:rsidRPr="0078153A">
        <w:rPr>
          <w:sz w:val="17"/>
          <w:szCs w:val="17"/>
          <w:lang w:val="en"/>
        </w:rPr>
        <w:br/>
      </w:r>
      <w:r w:rsidRPr="0078153A">
        <w:rPr>
          <w:rStyle w:val="chemf"/>
          <w:sz w:val="17"/>
          <w:szCs w:val="17"/>
          <w:lang w:val="en"/>
        </w:rPr>
        <w:t>2</w:t>
      </w:r>
      <w:r w:rsidRPr="0078153A">
        <w:rPr>
          <w:lang w:val="en"/>
        </w:rPr>
        <w:t>)</w:t>
      </w:r>
    </w:p>
    <w:p w14:paraId="5D3FDA1F" w14:textId="5D878E0A" w:rsidR="00D40FBE" w:rsidRPr="0078153A" w:rsidRDefault="00D40FBE" w:rsidP="00D40FBE">
      <w:pPr>
        <w:numPr>
          <w:ilvl w:val="0"/>
          <w:numId w:val="7"/>
        </w:numPr>
        <w:spacing w:before="100" w:beforeAutospacing="1" w:after="100" w:afterAutospacing="1"/>
        <w:rPr>
          <w:lang w:val="en"/>
        </w:rPr>
      </w:pPr>
      <w:r w:rsidRPr="0078153A">
        <w:rPr>
          <w:u w:val="single"/>
          <w:lang w:val="en"/>
        </w:rPr>
        <w:t>Cesium hydroxide</w:t>
      </w:r>
      <w:r w:rsidRPr="0078153A">
        <w:rPr>
          <w:lang w:val="en"/>
        </w:rPr>
        <w:t xml:space="preserve"> (CsOH)</w:t>
      </w:r>
    </w:p>
    <w:p w14:paraId="759FBC69" w14:textId="78AA4DA0" w:rsidR="00D40FBE" w:rsidRPr="0078153A" w:rsidRDefault="00D40FBE" w:rsidP="00D40FBE">
      <w:pPr>
        <w:numPr>
          <w:ilvl w:val="0"/>
          <w:numId w:val="7"/>
        </w:numPr>
        <w:spacing w:before="100" w:beforeAutospacing="1" w:after="100" w:afterAutospacing="1"/>
        <w:rPr>
          <w:lang w:val="en"/>
        </w:rPr>
      </w:pPr>
      <w:r w:rsidRPr="0078153A">
        <w:rPr>
          <w:lang w:val="en"/>
        </w:rPr>
        <w:t>Sodium hydroxide (NaOH)</w:t>
      </w:r>
    </w:p>
    <w:p w14:paraId="0C0C1098" w14:textId="370D29E3" w:rsidR="00D40FBE" w:rsidRPr="0078153A" w:rsidRDefault="00D40FBE" w:rsidP="00D40FBE">
      <w:pPr>
        <w:numPr>
          <w:ilvl w:val="0"/>
          <w:numId w:val="7"/>
        </w:numPr>
        <w:spacing w:before="100" w:beforeAutospacing="1" w:afterAutospacing="1"/>
        <w:rPr>
          <w:lang w:val="en"/>
        </w:rPr>
      </w:pPr>
      <w:r w:rsidRPr="0078153A">
        <w:rPr>
          <w:lang w:val="en"/>
        </w:rPr>
        <w:t>Strontium hydroxide (</w:t>
      </w:r>
      <w:r w:rsidRPr="0078153A">
        <w:rPr>
          <w:rStyle w:val="chemf"/>
          <w:lang w:val="en"/>
        </w:rPr>
        <w:t>Sr(OH)</w:t>
      </w:r>
      <w:r w:rsidRPr="0078153A">
        <w:rPr>
          <w:sz w:val="17"/>
          <w:szCs w:val="17"/>
          <w:lang w:val="en"/>
        </w:rPr>
        <w:br/>
      </w:r>
      <w:r w:rsidRPr="0078153A">
        <w:rPr>
          <w:rStyle w:val="chemf"/>
          <w:sz w:val="17"/>
          <w:szCs w:val="17"/>
          <w:lang w:val="en"/>
        </w:rPr>
        <w:t>2</w:t>
      </w:r>
      <w:r w:rsidRPr="0078153A">
        <w:rPr>
          <w:lang w:val="en"/>
        </w:rPr>
        <w:t>)</w:t>
      </w:r>
    </w:p>
    <w:p w14:paraId="45E541DA" w14:textId="124E41A7" w:rsidR="00D40FBE" w:rsidRPr="0078153A" w:rsidRDefault="00D40FBE" w:rsidP="00D40FBE">
      <w:pPr>
        <w:numPr>
          <w:ilvl w:val="0"/>
          <w:numId w:val="7"/>
        </w:numPr>
        <w:spacing w:before="100" w:beforeAutospacing="1" w:after="100" w:afterAutospacing="1"/>
        <w:rPr>
          <w:lang w:val="en"/>
        </w:rPr>
      </w:pPr>
      <w:r w:rsidRPr="0078153A">
        <w:rPr>
          <w:lang w:val="en"/>
        </w:rPr>
        <w:t>Calcium hydroxide (Ca(OH)</w:t>
      </w:r>
      <w:r w:rsidRPr="0078153A">
        <w:rPr>
          <w:vertAlign w:val="subscript"/>
          <w:lang w:val="en"/>
        </w:rPr>
        <w:t>2</w:t>
      </w:r>
      <w:r w:rsidRPr="0078153A">
        <w:rPr>
          <w:lang w:val="en"/>
        </w:rPr>
        <w:t>)</w:t>
      </w:r>
    </w:p>
    <w:p w14:paraId="071C2F9A" w14:textId="4D5668FA" w:rsidR="00D40FBE" w:rsidRPr="0078153A" w:rsidRDefault="00D40FBE" w:rsidP="00D40FBE">
      <w:pPr>
        <w:numPr>
          <w:ilvl w:val="0"/>
          <w:numId w:val="7"/>
        </w:numPr>
        <w:spacing w:before="100" w:beforeAutospacing="1" w:after="100" w:afterAutospacing="1"/>
        <w:rPr>
          <w:lang w:val="en"/>
        </w:rPr>
      </w:pPr>
      <w:r w:rsidRPr="0078153A">
        <w:rPr>
          <w:lang w:val="en"/>
        </w:rPr>
        <w:t>Lithium hydroxide (LiOH)</w:t>
      </w:r>
    </w:p>
    <w:p w14:paraId="5F5ACD88" w14:textId="3AA4CCCB" w:rsidR="00D40FBE" w:rsidRPr="0078153A" w:rsidRDefault="00D40FBE" w:rsidP="00D40FBE">
      <w:pPr>
        <w:numPr>
          <w:ilvl w:val="0"/>
          <w:numId w:val="7"/>
        </w:numPr>
        <w:spacing w:before="100" w:beforeAutospacing="1" w:after="100" w:afterAutospacing="1"/>
        <w:rPr>
          <w:lang w:val="en"/>
        </w:rPr>
      </w:pPr>
      <w:r w:rsidRPr="0078153A">
        <w:rPr>
          <w:lang w:val="en"/>
        </w:rPr>
        <w:t>Rubidium hydroxide (RbOH)</w:t>
      </w:r>
    </w:p>
    <w:p w14:paraId="398BC927" w14:textId="77777777" w:rsidR="00D40FBE" w:rsidRPr="0078153A" w:rsidRDefault="00D40FBE" w:rsidP="00D40FBE">
      <w:pPr>
        <w:pStyle w:val="NormalWeb"/>
        <w:rPr>
          <w:lang w:val="en"/>
        </w:rPr>
      </w:pPr>
      <w:r w:rsidRPr="0078153A">
        <w:rPr>
          <w:lang w:val="en"/>
        </w:rPr>
        <w:t>The cations of these strong bases appear in the first and second groups of the periodic table (alkali and earth alkali metals).</w:t>
      </w:r>
    </w:p>
    <w:p w14:paraId="42B0A27A" w14:textId="20D5910C" w:rsidR="00D40FBE" w:rsidRPr="0078153A" w:rsidRDefault="00D40FBE" w:rsidP="00D40FBE">
      <w:pPr>
        <w:pStyle w:val="NormalWeb"/>
        <w:rPr>
          <w:lang w:val="en"/>
        </w:rPr>
      </w:pPr>
      <w:r w:rsidRPr="0078153A">
        <w:rPr>
          <w:lang w:val="en"/>
        </w:rPr>
        <w:t>Acids with a p</w:t>
      </w:r>
      <w:r w:rsidRPr="0078153A">
        <w:rPr>
          <w:i/>
          <w:iCs/>
          <w:lang w:val="en"/>
        </w:rPr>
        <w:t>K</w:t>
      </w:r>
      <w:r w:rsidRPr="0078153A">
        <w:rPr>
          <w:i/>
          <w:iCs/>
          <w:vertAlign w:val="subscript"/>
          <w:lang w:val="en"/>
        </w:rPr>
        <w:t>a</w:t>
      </w:r>
      <w:r w:rsidRPr="0078153A">
        <w:rPr>
          <w:lang w:val="en"/>
        </w:rPr>
        <w:t xml:space="preserve"> of more than about 13 are considered very weak, and their </w:t>
      </w:r>
      <w:r w:rsidRPr="0078153A">
        <w:rPr>
          <w:u w:val="single"/>
          <w:lang w:val="en"/>
        </w:rPr>
        <w:t>conjugate bases</w:t>
      </w:r>
      <w:r w:rsidRPr="0078153A">
        <w:rPr>
          <w:lang w:val="en"/>
        </w:rPr>
        <w:t xml:space="preserve"> are strong bases.</w:t>
      </w:r>
    </w:p>
    <w:p w14:paraId="0D55FCD6" w14:textId="49E967C8" w:rsidR="00D40FBE" w:rsidRPr="0078153A" w:rsidRDefault="00D40FBE" w:rsidP="00D40FBE">
      <w:pPr>
        <w:pStyle w:val="Heading3"/>
        <w:rPr>
          <w:lang w:val="en"/>
        </w:rPr>
      </w:pPr>
      <w:r w:rsidRPr="0078153A">
        <w:rPr>
          <w:rStyle w:val="mw-headline"/>
          <w:lang w:val="en"/>
        </w:rPr>
        <w:t>Superbases</w:t>
      </w:r>
    </w:p>
    <w:p w14:paraId="36D16167" w14:textId="38F6D56C" w:rsidR="00D40FBE" w:rsidRPr="0078153A" w:rsidRDefault="00D40FBE" w:rsidP="00D40FBE">
      <w:pPr>
        <w:rPr>
          <w:lang w:val="en"/>
        </w:rPr>
      </w:pPr>
      <w:r w:rsidRPr="0078153A">
        <w:rPr>
          <w:lang w:val="en"/>
        </w:rPr>
        <w:lastRenderedPageBreak/>
        <w:t>Main article: Superbase</w:t>
      </w:r>
    </w:p>
    <w:p w14:paraId="19928715" w14:textId="0EEA2C85" w:rsidR="00D40FBE" w:rsidRPr="0078153A" w:rsidRDefault="00D40FBE" w:rsidP="00D40FBE">
      <w:pPr>
        <w:pStyle w:val="NormalWeb"/>
        <w:rPr>
          <w:lang w:val="en"/>
        </w:rPr>
      </w:pPr>
      <w:r w:rsidRPr="0078153A">
        <w:rPr>
          <w:lang w:val="en"/>
        </w:rPr>
        <w:t xml:space="preserve">Group 1 salts of carbanions, amides, and hydrides tend to be even stronger bases due to the extreme weakness of their conjugate acids, which are stable hydrocarbons, amines, and dihydrogen. Usually these bases are created by adding pure alkali metals such as sodium into the conjugate acid. They are called </w:t>
      </w:r>
      <w:r w:rsidRPr="0078153A">
        <w:rPr>
          <w:i/>
          <w:iCs/>
          <w:lang w:val="en"/>
        </w:rPr>
        <w:t>superbases</w:t>
      </w:r>
      <w:r w:rsidRPr="0078153A">
        <w:rPr>
          <w:lang w:val="en"/>
        </w:rPr>
        <w:t>, and it is impossible to keep them in water solution because they are stronger bases than the hydroxide ion. As such, they deprotonate the conjugate acid water. For example, the ethoxide ion (conjugate base of ethanol) in the presence of water undergoes this reaction.</w:t>
      </w:r>
    </w:p>
    <w:p w14:paraId="2555023A" w14:textId="77777777" w:rsidR="00D40FBE" w:rsidRPr="0078153A" w:rsidRDefault="00D40FBE" w:rsidP="00D40FBE">
      <w:pPr>
        <w:ind w:left="720"/>
        <w:rPr>
          <w:lang w:val="en"/>
        </w:rPr>
      </w:pPr>
      <w:r w:rsidRPr="0078153A">
        <w:rPr>
          <w:rStyle w:val="chemf"/>
          <w:lang w:val="en"/>
        </w:rPr>
        <w:t>CH</w:t>
      </w:r>
      <w:r w:rsidRPr="0078153A">
        <w:rPr>
          <w:sz w:val="17"/>
          <w:szCs w:val="17"/>
          <w:lang w:val="en"/>
        </w:rPr>
        <w:br/>
      </w:r>
      <w:r w:rsidRPr="0078153A">
        <w:rPr>
          <w:rStyle w:val="chemf"/>
          <w:sz w:val="17"/>
          <w:szCs w:val="17"/>
          <w:lang w:val="en"/>
        </w:rPr>
        <w:t>3</w:t>
      </w:r>
      <w:r w:rsidRPr="0078153A">
        <w:rPr>
          <w:rStyle w:val="chemf"/>
          <w:lang w:val="en"/>
        </w:rPr>
        <w:t>CH</w:t>
      </w:r>
      <w:r w:rsidRPr="0078153A">
        <w:rPr>
          <w:sz w:val="17"/>
          <w:szCs w:val="17"/>
          <w:lang w:val="en"/>
        </w:rPr>
        <w:br/>
      </w:r>
      <w:r w:rsidRPr="0078153A">
        <w:rPr>
          <w:rStyle w:val="chemf"/>
          <w:sz w:val="17"/>
          <w:szCs w:val="17"/>
          <w:lang w:val="en"/>
        </w:rPr>
        <w:t>2</w:t>
      </w:r>
      <w:r w:rsidRPr="0078153A">
        <w:rPr>
          <w:rStyle w:val="chemf"/>
          <w:lang w:val="en"/>
        </w:rPr>
        <w:t>O</w:t>
      </w:r>
      <w:r w:rsidRPr="0078153A">
        <w:rPr>
          <w:rStyle w:val="chemf"/>
          <w:sz w:val="17"/>
          <w:szCs w:val="17"/>
          <w:lang w:val="en"/>
        </w:rPr>
        <w:t>−</w:t>
      </w:r>
      <w:r w:rsidRPr="0078153A">
        <w:rPr>
          <w:sz w:val="17"/>
          <w:szCs w:val="17"/>
          <w:lang w:val="en"/>
        </w:rPr>
        <w:br/>
      </w:r>
      <w:r w:rsidRPr="0078153A">
        <w:rPr>
          <w:lang w:val="en"/>
        </w:rPr>
        <w:t xml:space="preserve">+ </w:t>
      </w:r>
      <w:r w:rsidRPr="0078153A">
        <w:rPr>
          <w:rStyle w:val="chemf"/>
          <w:lang w:val="en"/>
        </w:rPr>
        <w:t>H</w:t>
      </w:r>
      <w:r w:rsidRPr="0078153A">
        <w:rPr>
          <w:sz w:val="17"/>
          <w:szCs w:val="17"/>
          <w:lang w:val="en"/>
        </w:rPr>
        <w:br/>
      </w:r>
      <w:r w:rsidRPr="0078153A">
        <w:rPr>
          <w:rStyle w:val="chemf"/>
          <w:sz w:val="17"/>
          <w:szCs w:val="17"/>
          <w:lang w:val="en"/>
        </w:rPr>
        <w:t>2</w:t>
      </w:r>
      <w:r w:rsidRPr="0078153A">
        <w:rPr>
          <w:rStyle w:val="chemf"/>
          <w:lang w:val="en"/>
        </w:rPr>
        <w:t>O</w:t>
      </w:r>
      <w:r w:rsidRPr="0078153A">
        <w:rPr>
          <w:lang w:val="en"/>
        </w:rPr>
        <w:t xml:space="preserve"> → </w:t>
      </w:r>
      <w:r w:rsidRPr="0078153A">
        <w:rPr>
          <w:rStyle w:val="chemf"/>
          <w:lang w:val="en"/>
        </w:rPr>
        <w:t>CH</w:t>
      </w:r>
      <w:r w:rsidRPr="0078153A">
        <w:rPr>
          <w:sz w:val="17"/>
          <w:szCs w:val="17"/>
          <w:lang w:val="en"/>
        </w:rPr>
        <w:br/>
      </w:r>
      <w:r w:rsidRPr="0078153A">
        <w:rPr>
          <w:rStyle w:val="chemf"/>
          <w:sz w:val="17"/>
          <w:szCs w:val="17"/>
          <w:lang w:val="en"/>
        </w:rPr>
        <w:t>3</w:t>
      </w:r>
      <w:r w:rsidRPr="0078153A">
        <w:rPr>
          <w:rStyle w:val="chemf"/>
          <w:lang w:val="en"/>
        </w:rPr>
        <w:t>CH</w:t>
      </w:r>
      <w:r w:rsidRPr="0078153A">
        <w:rPr>
          <w:sz w:val="17"/>
          <w:szCs w:val="17"/>
          <w:lang w:val="en"/>
        </w:rPr>
        <w:br/>
      </w:r>
      <w:r w:rsidRPr="0078153A">
        <w:rPr>
          <w:rStyle w:val="chemf"/>
          <w:sz w:val="17"/>
          <w:szCs w:val="17"/>
          <w:lang w:val="en"/>
        </w:rPr>
        <w:t>2</w:t>
      </w:r>
      <w:r w:rsidRPr="0078153A">
        <w:rPr>
          <w:rStyle w:val="chemf"/>
          <w:lang w:val="en"/>
        </w:rPr>
        <w:t>OH</w:t>
      </w:r>
      <w:r w:rsidRPr="0078153A">
        <w:rPr>
          <w:lang w:val="en"/>
        </w:rPr>
        <w:t xml:space="preserve"> + </w:t>
      </w:r>
      <w:r w:rsidRPr="0078153A">
        <w:rPr>
          <w:rStyle w:val="chemf"/>
          <w:lang w:val="en"/>
        </w:rPr>
        <w:t>OH</w:t>
      </w:r>
      <w:r w:rsidRPr="0078153A">
        <w:rPr>
          <w:rStyle w:val="chemf"/>
          <w:sz w:val="17"/>
          <w:szCs w:val="17"/>
          <w:lang w:val="en"/>
        </w:rPr>
        <w:t>−</w:t>
      </w:r>
      <w:r w:rsidRPr="0078153A">
        <w:rPr>
          <w:sz w:val="17"/>
          <w:szCs w:val="17"/>
          <w:lang w:val="en"/>
        </w:rPr>
        <w:br/>
      </w:r>
    </w:p>
    <w:p w14:paraId="49433D7E" w14:textId="77777777" w:rsidR="00D40FBE" w:rsidRPr="0078153A" w:rsidRDefault="00D40FBE" w:rsidP="00D40FBE">
      <w:pPr>
        <w:pStyle w:val="NormalWeb"/>
        <w:rPr>
          <w:lang w:val="en"/>
        </w:rPr>
      </w:pPr>
      <w:r w:rsidRPr="0078153A">
        <w:rPr>
          <w:lang w:val="en"/>
        </w:rPr>
        <w:t>Here are some superbases:</w:t>
      </w:r>
    </w:p>
    <w:p w14:paraId="339ADD1F" w14:textId="54363187" w:rsidR="00D40FBE" w:rsidRPr="0078153A" w:rsidRDefault="00D40FBE" w:rsidP="00D40FBE">
      <w:pPr>
        <w:numPr>
          <w:ilvl w:val="0"/>
          <w:numId w:val="8"/>
        </w:numPr>
        <w:spacing w:before="100" w:beforeAutospacing="1" w:after="100" w:afterAutospacing="1"/>
        <w:rPr>
          <w:lang w:val="en"/>
        </w:rPr>
      </w:pPr>
      <w:r w:rsidRPr="0078153A">
        <w:rPr>
          <w:lang w:val="en"/>
        </w:rPr>
        <w:t>Butyl lithium (n-C</w:t>
      </w:r>
      <w:r w:rsidRPr="0078153A">
        <w:rPr>
          <w:vertAlign w:val="subscript"/>
          <w:lang w:val="en"/>
        </w:rPr>
        <w:t>4</w:t>
      </w:r>
      <w:r w:rsidRPr="0078153A">
        <w:rPr>
          <w:lang w:val="en"/>
        </w:rPr>
        <w:t>H</w:t>
      </w:r>
      <w:r w:rsidRPr="0078153A">
        <w:rPr>
          <w:vertAlign w:val="subscript"/>
          <w:lang w:val="en"/>
        </w:rPr>
        <w:t>9</w:t>
      </w:r>
      <w:r w:rsidRPr="0078153A">
        <w:rPr>
          <w:lang w:val="en"/>
        </w:rPr>
        <w:t>Li)</w:t>
      </w:r>
    </w:p>
    <w:p w14:paraId="5721B9A3" w14:textId="3EF48872" w:rsidR="00D40FBE" w:rsidRPr="0078153A" w:rsidRDefault="00D40FBE" w:rsidP="00D40FBE">
      <w:pPr>
        <w:numPr>
          <w:ilvl w:val="0"/>
          <w:numId w:val="8"/>
        </w:numPr>
        <w:spacing w:before="100" w:beforeAutospacing="1" w:after="100" w:afterAutospacing="1"/>
        <w:rPr>
          <w:lang w:val="en"/>
        </w:rPr>
      </w:pPr>
      <w:r w:rsidRPr="0078153A">
        <w:rPr>
          <w:lang w:val="en"/>
        </w:rPr>
        <w:t>Lithium diisopropylamide (LDA) [(CH</w:t>
      </w:r>
      <w:r w:rsidRPr="0078153A">
        <w:rPr>
          <w:vertAlign w:val="subscript"/>
          <w:lang w:val="en"/>
        </w:rPr>
        <w:t>3</w:t>
      </w:r>
      <w:r w:rsidRPr="0078153A">
        <w:rPr>
          <w:lang w:val="en"/>
        </w:rPr>
        <w:t>)</w:t>
      </w:r>
      <w:r w:rsidRPr="0078153A">
        <w:rPr>
          <w:vertAlign w:val="subscript"/>
          <w:lang w:val="en"/>
        </w:rPr>
        <w:t>2</w:t>
      </w:r>
      <w:r w:rsidRPr="0078153A">
        <w:rPr>
          <w:lang w:val="en"/>
        </w:rPr>
        <w:t>CH]</w:t>
      </w:r>
      <w:r w:rsidRPr="0078153A">
        <w:rPr>
          <w:vertAlign w:val="subscript"/>
          <w:lang w:val="en"/>
        </w:rPr>
        <w:t>2</w:t>
      </w:r>
      <w:r w:rsidRPr="0078153A">
        <w:rPr>
          <w:lang w:val="en"/>
        </w:rPr>
        <w:t>NLi</w:t>
      </w:r>
    </w:p>
    <w:p w14:paraId="43DB9814" w14:textId="255C34BC" w:rsidR="00D40FBE" w:rsidRPr="0078153A" w:rsidRDefault="00D40FBE" w:rsidP="00D40FBE">
      <w:pPr>
        <w:numPr>
          <w:ilvl w:val="0"/>
          <w:numId w:val="8"/>
        </w:numPr>
        <w:spacing w:before="100" w:beforeAutospacing="1" w:afterAutospacing="1"/>
        <w:rPr>
          <w:lang w:val="de-DE"/>
        </w:rPr>
      </w:pPr>
      <w:r w:rsidRPr="0078153A">
        <w:rPr>
          <w:lang w:val="de-DE"/>
        </w:rPr>
        <w:t xml:space="preserve">Lithium diethylamide (LDEA) </w:t>
      </w:r>
      <w:r w:rsidRPr="0078153A">
        <w:rPr>
          <w:rStyle w:val="chemf"/>
          <w:lang w:val="de-DE"/>
        </w:rPr>
        <w:t>(C</w:t>
      </w:r>
      <w:r w:rsidRPr="0078153A">
        <w:rPr>
          <w:sz w:val="17"/>
          <w:szCs w:val="17"/>
          <w:lang w:val="de-DE"/>
        </w:rPr>
        <w:br/>
      </w:r>
      <w:r w:rsidRPr="0078153A">
        <w:rPr>
          <w:rStyle w:val="chemf"/>
          <w:sz w:val="17"/>
          <w:szCs w:val="17"/>
          <w:lang w:val="de-DE"/>
        </w:rPr>
        <w:t>2</w:t>
      </w:r>
      <w:r w:rsidRPr="0078153A">
        <w:rPr>
          <w:rStyle w:val="chemf"/>
          <w:lang w:val="de-DE"/>
        </w:rPr>
        <w:t>H</w:t>
      </w:r>
      <w:r w:rsidRPr="0078153A">
        <w:rPr>
          <w:sz w:val="17"/>
          <w:szCs w:val="17"/>
          <w:lang w:val="de-DE"/>
        </w:rPr>
        <w:br/>
      </w:r>
      <w:r w:rsidRPr="0078153A">
        <w:rPr>
          <w:rStyle w:val="chemf"/>
          <w:sz w:val="17"/>
          <w:szCs w:val="17"/>
          <w:lang w:val="de-DE"/>
        </w:rPr>
        <w:t>5</w:t>
      </w:r>
      <w:r w:rsidRPr="0078153A">
        <w:rPr>
          <w:rStyle w:val="chemf"/>
          <w:lang w:val="de-DE"/>
        </w:rPr>
        <w:t>)</w:t>
      </w:r>
      <w:r w:rsidRPr="0078153A">
        <w:rPr>
          <w:sz w:val="17"/>
          <w:szCs w:val="17"/>
          <w:lang w:val="de-DE"/>
        </w:rPr>
        <w:br/>
      </w:r>
      <w:r w:rsidRPr="0078153A">
        <w:rPr>
          <w:rStyle w:val="chemf"/>
          <w:sz w:val="17"/>
          <w:szCs w:val="17"/>
          <w:lang w:val="de-DE"/>
        </w:rPr>
        <w:t>2</w:t>
      </w:r>
      <w:r w:rsidRPr="0078153A">
        <w:rPr>
          <w:rStyle w:val="chemf"/>
          <w:lang w:val="de-DE"/>
        </w:rPr>
        <w:t>NLi</w:t>
      </w:r>
    </w:p>
    <w:p w14:paraId="5A660663" w14:textId="27EED284" w:rsidR="00D40FBE" w:rsidRPr="0078153A" w:rsidRDefault="00D40FBE" w:rsidP="00D40FBE">
      <w:pPr>
        <w:numPr>
          <w:ilvl w:val="0"/>
          <w:numId w:val="8"/>
        </w:numPr>
        <w:spacing w:before="100" w:beforeAutospacing="1" w:after="100" w:afterAutospacing="1"/>
        <w:rPr>
          <w:lang w:val="en"/>
        </w:rPr>
      </w:pPr>
      <w:r w:rsidRPr="0078153A">
        <w:rPr>
          <w:lang w:val="en"/>
        </w:rPr>
        <w:t>Sodium amide (NaNH</w:t>
      </w:r>
      <w:r w:rsidRPr="0078153A">
        <w:rPr>
          <w:vertAlign w:val="subscript"/>
          <w:lang w:val="en"/>
        </w:rPr>
        <w:t>2</w:t>
      </w:r>
      <w:r w:rsidRPr="0078153A">
        <w:rPr>
          <w:lang w:val="en"/>
        </w:rPr>
        <w:t>)</w:t>
      </w:r>
    </w:p>
    <w:p w14:paraId="170FFCFA" w14:textId="3FA9C35A" w:rsidR="00D40FBE" w:rsidRPr="0078153A" w:rsidRDefault="00D40FBE" w:rsidP="00D40FBE">
      <w:pPr>
        <w:numPr>
          <w:ilvl w:val="0"/>
          <w:numId w:val="8"/>
        </w:numPr>
        <w:spacing w:before="100" w:beforeAutospacing="1" w:after="100" w:afterAutospacing="1"/>
        <w:rPr>
          <w:lang w:val="en"/>
        </w:rPr>
      </w:pPr>
      <w:r w:rsidRPr="0078153A">
        <w:rPr>
          <w:lang w:val="en"/>
        </w:rPr>
        <w:t>Sodium hydride (NaH)</w:t>
      </w:r>
    </w:p>
    <w:p w14:paraId="5B68C3B5" w14:textId="1638D3B7" w:rsidR="00D40FBE" w:rsidRPr="0078153A" w:rsidRDefault="00D40FBE" w:rsidP="00D40FBE">
      <w:pPr>
        <w:numPr>
          <w:ilvl w:val="0"/>
          <w:numId w:val="8"/>
        </w:numPr>
        <w:spacing w:before="100" w:beforeAutospacing="1" w:afterAutospacing="1"/>
        <w:rPr>
          <w:lang w:val="en"/>
        </w:rPr>
      </w:pPr>
      <w:r w:rsidRPr="0078153A">
        <w:rPr>
          <w:lang w:val="en"/>
        </w:rPr>
        <w:t xml:space="preserve">Lithium bis(trimethylsilyl)amide </w:t>
      </w:r>
      <w:r w:rsidRPr="0078153A">
        <w:rPr>
          <w:rStyle w:val="chemf"/>
          <w:lang w:val="en"/>
        </w:rPr>
        <w:t>[(CH</w:t>
      </w:r>
      <w:r w:rsidRPr="0078153A">
        <w:rPr>
          <w:sz w:val="17"/>
          <w:szCs w:val="17"/>
          <w:lang w:val="en"/>
        </w:rPr>
        <w:br/>
      </w:r>
      <w:r w:rsidRPr="0078153A">
        <w:rPr>
          <w:rStyle w:val="chemf"/>
          <w:sz w:val="17"/>
          <w:szCs w:val="17"/>
          <w:lang w:val="en"/>
        </w:rPr>
        <w:t>3</w:t>
      </w:r>
      <w:r w:rsidRPr="0078153A">
        <w:rPr>
          <w:rStyle w:val="chemf"/>
          <w:lang w:val="en"/>
        </w:rPr>
        <w:t>)</w:t>
      </w:r>
      <w:r w:rsidRPr="0078153A">
        <w:rPr>
          <w:sz w:val="17"/>
          <w:szCs w:val="17"/>
          <w:lang w:val="en"/>
        </w:rPr>
        <w:br/>
      </w:r>
      <w:r w:rsidRPr="0078153A">
        <w:rPr>
          <w:rStyle w:val="chemf"/>
          <w:sz w:val="17"/>
          <w:szCs w:val="17"/>
          <w:lang w:val="en"/>
        </w:rPr>
        <w:t>3</w:t>
      </w:r>
      <w:r w:rsidRPr="0078153A">
        <w:rPr>
          <w:rStyle w:val="chemf"/>
          <w:lang w:val="en"/>
        </w:rPr>
        <w:t>Si]</w:t>
      </w:r>
      <w:r w:rsidRPr="0078153A">
        <w:rPr>
          <w:sz w:val="17"/>
          <w:szCs w:val="17"/>
          <w:lang w:val="en"/>
        </w:rPr>
        <w:br/>
      </w:r>
      <w:r w:rsidRPr="0078153A">
        <w:rPr>
          <w:rStyle w:val="chemf"/>
          <w:sz w:val="17"/>
          <w:szCs w:val="17"/>
          <w:lang w:val="en"/>
        </w:rPr>
        <w:t>2</w:t>
      </w:r>
      <w:r w:rsidRPr="0078153A">
        <w:rPr>
          <w:rStyle w:val="chemf"/>
          <w:lang w:val="en"/>
        </w:rPr>
        <w:t>NLi</w:t>
      </w:r>
    </w:p>
    <w:p w14:paraId="5D28DC21" w14:textId="13ECBC9D" w:rsidR="00D40FBE" w:rsidRPr="0078153A" w:rsidRDefault="00D40FBE" w:rsidP="00D40FBE">
      <w:pPr>
        <w:pStyle w:val="Heading2"/>
        <w:rPr>
          <w:lang w:val="en"/>
        </w:rPr>
      </w:pPr>
      <w:r w:rsidRPr="0078153A">
        <w:rPr>
          <w:rStyle w:val="mw-headline"/>
          <w:lang w:val="en"/>
        </w:rPr>
        <w:t>Bases as catalysts</w:t>
      </w:r>
    </w:p>
    <w:p w14:paraId="0391D4FA" w14:textId="02D3103A" w:rsidR="00D40FBE" w:rsidRPr="0078153A" w:rsidRDefault="00D40FBE" w:rsidP="00D40FBE">
      <w:pPr>
        <w:pStyle w:val="NormalWeb"/>
        <w:rPr>
          <w:lang w:val="en"/>
        </w:rPr>
      </w:pPr>
      <w:r w:rsidRPr="0078153A">
        <w:rPr>
          <w:lang w:val="en"/>
        </w:rPr>
        <w:t xml:space="preserve">Basic substances can be used as insoluble heterogeneous </w:t>
      </w:r>
      <w:r w:rsidRPr="0078153A">
        <w:rPr>
          <w:u w:val="single"/>
          <w:lang w:val="en"/>
        </w:rPr>
        <w:t>catalysts</w:t>
      </w:r>
      <w:r w:rsidRPr="0078153A">
        <w:rPr>
          <w:lang w:val="en"/>
        </w:rPr>
        <w:t xml:space="preserve"> for chemical reactions. Some examples are metal oxides such as magnesium oxide, calcium oxide, and barium oxide as well as potassium fluoride on alumina and some zeolites. Many transition metals make good catalysts, many of which form basic substances. Basic catalysts have been used for hydrogenations, the migration of double bonds, in the </w:t>
      </w:r>
      <w:r w:rsidRPr="0078153A">
        <w:rPr>
          <w:u w:val="single"/>
          <w:lang w:val="en"/>
        </w:rPr>
        <w:t>Meerwein-Ponndorf-Verley reduction</w:t>
      </w:r>
      <w:r w:rsidRPr="0078153A">
        <w:rPr>
          <w:lang w:val="en"/>
        </w:rPr>
        <w:t>, the Michael reaction, and many other reactions.</w:t>
      </w:r>
    </w:p>
    <w:p w14:paraId="0CA43F62" w14:textId="7EADAFC5" w:rsidR="00D40FBE" w:rsidRDefault="00D40FBE" w:rsidP="00D40FBE">
      <w:pPr>
        <w:pStyle w:val="Heading2"/>
        <w:rPr>
          <w:lang w:val="en"/>
        </w:rPr>
      </w:pPr>
      <w:r>
        <w:rPr>
          <w:rStyle w:val="mw-headline"/>
          <w:lang w:val="en"/>
        </w:rPr>
        <w:t>See also</w:t>
      </w:r>
    </w:p>
    <w:p w14:paraId="14204DCC" w14:textId="77777777" w:rsidR="00D40FBE" w:rsidRDefault="00D40FBE" w:rsidP="00D40FBE">
      <w:pPr>
        <w:numPr>
          <w:ilvl w:val="0"/>
          <w:numId w:val="9"/>
        </w:numPr>
        <w:spacing w:before="100" w:beforeAutospacing="1" w:after="100" w:afterAutospacing="1"/>
        <w:rPr>
          <w:lang w:val="en"/>
        </w:rPr>
      </w:pPr>
      <w:hyperlink r:id="rId6" w:tooltip="Acid" w:history="1">
        <w:r>
          <w:rPr>
            <w:rStyle w:val="Hyperlink"/>
            <w:lang w:val="en"/>
          </w:rPr>
          <w:t>Acids</w:t>
        </w:r>
      </w:hyperlink>
    </w:p>
    <w:p w14:paraId="3655519E" w14:textId="77777777" w:rsidR="00D40FBE" w:rsidRDefault="00D40FBE" w:rsidP="00D40FBE">
      <w:pPr>
        <w:numPr>
          <w:ilvl w:val="0"/>
          <w:numId w:val="9"/>
        </w:numPr>
        <w:spacing w:before="100" w:beforeAutospacing="1" w:after="100" w:afterAutospacing="1"/>
        <w:rPr>
          <w:lang w:val="en"/>
        </w:rPr>
      </w:pPr>
      <w:hyperlink r:id="rId7" w:tooltip="Acid-base reaction" w:history="1">
        <w:r>
          <w:rPr>
            <w:color w:val="0000FF"/>
            <w:u w:val="single"/>
            <w:lang w:val="en"/>
          </w:rPr>
          <w:t>Acid-base reactions</w:t>
        </w:r>
      </w:hyperlink>
    </w:p>
    <w:p w14:paraId="0228F152" w14:textId="77777777" w:rsidR="00D40FBE" w:rsidRDefault="00D40FBE" w:rsidP="00D40FBE">
      <w:pPr>
        <w:numPr>
          <w:ilvl w:val="0"/>
          <w:numId w:val="9"/>
        </w:numPr>
        <w:spacing w:before="100" w:beforeAutospacing="1" w:after="100" w:afterAutospacing="1"/>
        <w:rPr>
          <w:lang w:val="en"/>
        </w:rPr>
      </w:pPr>
      <w:hyperlink r:id="rId8" w:tooltip="Base-richness" w:history="1">
        <w:r>
          <w:rPr>
            <w:rStyle w:val="Hyperlink"/>
            <w:lang w:val="en"/>
          </w:rPr>
          <w:t>Base-richness</w:t>
        </w:r>
      </w:hyperlink>
      <w:r>
        <w:rPr>
          <w:lang w:val="en"/>
        </w:rPr>
        <w:t xml:space="preserve"> (used in ecology, referring to environments)</w:t>
      </w:r>
    </w:p>
    <w:p w14:paraId="77BE7EDF" w14:textId="77777777" w:rsidR="00D40FBE" w:rsidRDefault="00D40FBE" w:rsidP="00D40FBE">
      <w:pPr>
        <w:numPr>
          <w:ilvl w:val="0"/>
          <w:numId w:val="9"/>
        </w:numPr>
        <w:spacing w:before="100" w:beforeAutospacing="1" w:after="100" w:afterAutospacing="1"/>
        <w:rPr>
          <w:lang w:val="en"/>
        </w:rPr>
      </w:pPr>
      <w:hyperlink r:id="rId9" w:tooltip="Conjugate base" w:history="1">
        <w:r>
          <w:rPr>
            <w:color w:val="0000FF"/>
            <w:u w:val="single"/>
            <w:lang w:val="en"/>
          </w:rPr>
          <w:t>Conjugate base</w:t>
        </w:r>
      </w:hyperlink>
    </w:p>
    <w:p w14:paraId="62163808" w14:textId="77777777" w:rsidR="00D40FBE" w:rsidRDefault="00D40FBE" w:rsidP="00D40FBE">
      <w:pPr>
        <w:numPr>
          <w:ilvl w:val="0"/>
          <w:numId w:val="9"/>
        </w:numPr>
        <w:spacing w:before="100" w:beforeAutospacing="1" w:after="100" w:afterAutospacing="1"/>
        <w:rPr>
          <w:lang w:val="en"/>
        </w:rPr>
      </w:pPr>
      <w:hyperlink r:id="rId10" w:tooltip="Titration" w:history="1">
        <w:r>
          <w:rPr>
            <w:rStyle w:val="Hyperlink"/>
            <w:lang w:val="en"/>
          </w:rPr>
          <w:t>Titration</w:t>
        </w:r>
      </w:hyperlink>
    </w:p>
    <w:p w14:paraId="3A1F0E9A" w14:textId="77777777" w:rsidR="00D40FBE" w:rsidRDefault="00D40FBE" w:rsidP="00D40FBE">
      <w:pPr>
        <w:numPr>
          <w:ilvl w:val="0"/>
          <w:numId w:val="23"/>
        </w:numPr>
        <w:spacing w:before="100" w:beforeAutospacing="1" w:after="100" w:afterAutospacing="1"/>
        <w:rPr>
          <w:lang w:val="en"/>
        </w:rPr>
      </w:pPr>
      <w:r>
        <w:rPr>
          <w:lang w:val="en"/>
        </w:rPr>
        <w:t>This page was last modified on 12 January 2014 at 11:27.</w:t>
      </w:r>
    </w:p>
    <w:p w14:paraId="547FF5EC" w14:textId="77777777" w:rsidR="00D70521" w:rsidRPr="00D40FBE" w:rsidRDefault="00D70521">
      <w:pPr>
        <w:rPr>
          <w:lang w:val="en"/>
        </w:rPr>
      </w:pPr>
    </w:p>
    <w:sectPr w:rsidR="00D70521" w:rsidRPr="00D40FB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6F7"/>
    <w:multiLevelType w:val="multilevel"/>
    <w:tmpl w:val="FA1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2566"/>
    <w:multiLevelType w:val="multilevel"/>
    <w:tmpl w:val="D7D8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67E3E"/>
    <w:multiLevelType w:val="multilevel"/>
    <w:tmpl w:val="AB08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F1D94"/>
    <w:multiLevelType w:val="multilevel"/>
    <w:tmpl w:val="B7ACC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10832"/>
    <w:multiLevelType w:val="multilevel"/>
    <w:tmpl w:val="3B3C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E577F"/>
    <w:multiLevelType w:val="multilevel"/>
    <w:tmpl w:val="C52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550CC"/>
    <w:multiLevelType w:val="multilevel"/>
    <w:tmpl w:val="C0F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563B2"/>
    <w:multiLevelType w:val="multilevel"/>
    <w:tmpl w:val="E3F6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A168D"/>
    <w:multiLevelType w:val="multilevel"/>
    <w:tmpl w:val="853C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41CE8"/>
    <w:multiLevelType w:val="multilevel"/>
    <w:tmpl w:val="4B3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E4EF5"/>
    <w:multiLevelType w:val="multilevel"/>
    <w:tmpl w:val="A22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33213"/>
    <w:multiLevelType w:val="multilevel"/>
    <w:tmpl w:val="5B24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F30BA"/>
    <w:multiLevelType w:val="multilevel"/>
    <w:tmpl w:val="F350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45747"/>
    <w:multiLevelType w:val="multilevel"/>
    <w:tmpl w:val="FB908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693546"/>
    <w:multiLevelType w:val="multilevel"/>
    <w:tmpl w:val="117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4425F"/>
    <w:multiLevelType w:val="multilevel"/>
    <w:tmpl w:val="DAB2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16E36"/>
    <w:multiLevelType w:val="multilevel"/>
    <w:tmpl w:val="C98C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74EA4"/>
    <w:multiLevelType w:val="multilevel"/>
    <w:tmpl w:val="516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4E6354"/>
    <w:multiLevelType w:val="multilevel"/>
    <w:tmpl w:val="B600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86C9B"/>
    <w:multiLevelType w:val="multilevel"/>
    <w:tmpl w:val="6A8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184B43"/>
    <w:multiLevelType w:val="multilevel"/>
    <w:tmpl w:val="339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C75FF8"/>
    <w:multiLevelType w:val="multilevel"/>
    <w:tmpl w:val="F23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B069A"/>
    <w:multiLevelType w:val="multilevel"/>
    <w:tmpl w:val="C45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
  </w:num>
  <w:num w:numId="4">
    <w:abstractNumId w:val="19"/>
  </w:num>
  <w:num w:numId="5">
    <w:abstractNumId w:val="3"/>
  </w:num>
  <w:num w:numId="6">
    <w:abstractNumId w:val="4"/>
  </w:num>
  <w:num w:numId="7">
    <w:abstractNumId w:val="14"/>
  </w:num>
  <w:num w:numId="8">
    <w:abstractNumId w:val="16"/>
  </w:num>
  <w:num w:numId="9">
    <w:abstractNumId w:val="5"/>
  </w:num>
  <w:num w:numId="10">
    <w:abstractNumId w:val="13"/>
  </w:num>
  <w:num w:numId="11">
    <w:abstractNumId w:val="18"/>
  </w:num>
  <w:num w:numId="12">
    <w:abstractNumId w:val="20"/>
  </w:num>
  <w:num w:numId="13">
    <w:abstractNumId w:val="15"/>
  </w:num>
  <w:num w:numId="14">
    <w:abstractNumId w:val="7"/>
  </w:num>
  <w:num w:numId="15">
    <w:abstractNumId w:val="17"/>
  </w:num>
  <w:num w:numId="16">
    <w:abstractNumId w:val="11"/>
  </w:num>
  <w:num w:numId="17">
    <w:abstractNumId w:val="8"/>
  </w:num>
  <w:num w:numId="18">
    <w:abstractNumId w:val="9"/>
  </w:num>
  <w:num w:numId="19">
    <w:abstractNumId w:val="0"/>
  </w:num>
  <w:num w:numId="20">
    <w:abstractNumId w:val="21"/>
  </w:num>
  <w:num w:numId="21">
    <w:abstractNumId w:val="10"/>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30208"/>
    <w:rsid w:val="004F3FD1"/>
    <w:rsid w:val="0078153A"/>
    <w:rsid w:val="007C2FC7"/>
    <w:rsid w:val="00D40FB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5EB865"/>
  <w15:chartTrackingRefBased/>
  <w15:docId w15:val="{F4D0CE7E-7CAE-4719-8033-8F77D75E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D40FBE"/>
    <w:pPr>
      <w:spacing w:before="100" w:beforeAutospacing="1" w:after="100" w:afterAutospacing="1"/>
      <w:outlineLvl w:val="0"/>
    </w:pPr>
    <w:rPr>
      <w:b/>
      <w:bCs/>
      <w:kern w:val="36"/>
      <w:sz w:val="48"/>
      <w:szCs w:val="48"/>
    </w:rPr>
  </w:style>
  <w:style w:type="paragraph" w:styleId="Heading2">
    <w:name w:val="heading 2"/>
    <w:basedOn w:val="Normal"/>
    <w:qFormat/>
    <w:rsid w:val="00D40FBE"/>
    <w:pPr>
      <w:spacing w:before="100" w:beforeAutospacing="1" w:after="100" w:afterAutospacing="1"/>
      <w:outlineLvl w:val="1"/>
    </w:pPr>
    <w:rPr>
      <w:b/>
      <w:bCs/>
      <w:sz w:val="36"/>
      <w:szCs w:val="36"/>
    </w:rPr>
  </w:style>
  <w:style w:type="paragraph" w:styleId="Heading3">
    <w:name w:val="heading 3"/>
    <w:basedOn w:val="Normal"/>
    <w:qFormat/>
    <w:rsid w:val="00D40FBE"/>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40FBE"/>
    <w:rPr>
      <w:color w:val="0000FF"/>
      <w:u w:val="single"/>
    </w:rPr>
  </w:style>
  <w:style w:type="character" w:styleId="FollowedHyperlink">
    <w:name w:val="FollowedHyperlink"/>
    <w:rsid w:val="00D40FBE"/>
    <w:rPr>
      <w:color w:val="0000FF"/>
      <w:u w:val="single"/>
    </w:rPr>
  </w:style>
  <w:style w:type="character" w:styleId="HTMLCite">
    <w:name w:val="HTML Cite"/>
    <w:rsid w:val="00D40FBE"/>
    <w:rPr>
      <w:i/>
      <w:iCs/>
    </w:rPr>
  </w:style>
  <w:style w:type="paragraph" w:styleId="HTMLPreformatted">
    <w:name w:val="HTML Preformatted"/>
    <w:basedOn w:val="Normal"/>
    <w:rsid w:val="00D4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40FBE"/>
    <w:pPr>
      <w:spacing w:before="100" w:beforeAutospacing="1" w:after="100" w:afterAutospacing="1"/>
    </w:pPr>
  </w:style>
  <w:style w:type="paragraph" w:customStyle="1" w:styleId="navbox">
    <w:name w:val="navbox"/>
    <w:basedOn w:val="Normal"/>
    <w:rsid w:val="00D40FB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D40FBE"/>
    <w:pPr>
      <w:spacing w:before="100" w:beforeAutospacing="1" w:after="100" w:afterAutospacing="1"/>
    </w:pPr>
  </w:style>
  <w:style w:type="paragraph" w:customStyle="1" w:styleId="navbox-subgroup">
    <w:name w:val="navbox-subgroup"/>
    <w:basedOn w:val="Normal"/>
    <w:rsid w:val="00D40FBE"/>
    <w:pPr>
      <w:shd w:val="clear" w:color="auto" w:fill="FDFDFD"/>
      <w:spacing w:before="100" w:beforeAutospacing="1" w:after="100" w:afterAutospacing="1"/>
    </w:pPr>
  </w:style>
  <w:style w:type="paragraph" w:customStyle="1" w:styleId="navbox-group">
    <w:name w:val="navbox-group"/>
    <w:basedOn w:val="Normal"/>
    <w:rsid w:val="00D40FBE"/>
    <w:pPr>
      <w:spacing w:before="100" w:beforeAutospacing="1" w:after="100" w:afterAutospacing="1" w:line="360" w:lineRule="atLeast"/>
      <w:jc w:val="center"/>
    </w:pPr>
  </w:style>
  <w:style w:type="paragraph" w:customStyle="1" w:styleId="navbox-title">
    <w:name w:val="navbox-title"/>
    <w:basedOn w:val="Normal"/>
    <w:rsid w:val="00D40FBE"/>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D40FBE"/>
    <w:pPr>
      <w:shd w:val="clear" w:color="auto" w:fill="DDDDFF"/>
      <w:spacing w:before="100" w:beforeAutospacing="1" w:after="100" w:afterAutospacing="1" w:line="360" w:lineRule="atLeast"/>
      <w:jc w:val="center"/>
    </w:pPr>
  </w:style>
  <w:style w:type="paragraph" w:customStyle="1" w:styleId="navbox-list">
    <w:name w:val="navbox-list"/>
    <w:basedOn w:val="Normal"/>
    <w:rsid w:val="00D40FBE"/>
    <w:pPr>
      <w:spacing w:before="100" w:beforeAutospacing="1" w:after="100" w:afterAutospacing="1" w:line="432" w:lineRule="atLeast"/>
    </w:pPr>
  </w:style>
  <w:style w:type="paragraph" w:customStyle="1" w:styleId="navbox-even">
    <w:name w:val="navbox-even"/>
    <w:basedOn w:val="Normal"/>
    <w:rsid w:val="00D40FBE"/>
    <w:pPr>
      <w:shd w:val="clear" w:color="auto" w:fill="F7F7F7"/>
      <w:spacing w:before="100" w:beforeAutospacing="1" w:after="100" w:afterAutospacing="1"/>
    </w:pPr>
  </w:style>
  <w:style w:type="paragraph" w:customStyle="1" w:styleId="navbox-odd">
    <w:name w:val="navbox-odd"/>
    <w:basedOn w:val="Normal"/>
    <w:rsid w:val="00D40FBE"/>
    <w:pPr>
      <w:spacing w:before="100" w:beforeAutospacing="1" w:after="100" w:afterAutospacing="1"/>
    </w:pPr>
  </w:style>
  <w:style w:type="paragraph" w:customStyle="1" w:styleId="navbar">
    <w:name w:val="navbar"/>
    <w:basedOn w:val="Normal"/>
    <w:rsid w:val="00D40FBE"/>
    <w:pPr>
      <w:spacing w:before="100" w:beforeAutospacing="1" w:after="100" w:afterAutospacing="1"/>
    </w:pPr>
    <w:rPr>
      <w:sz w:val="21"/>
      <w:szCs w:val="21"/>
    </w:rPr>
  </w:style>
  <w:style w:type="paragraph" w:customStyle="1" w:styleId="collapsebutton">
    <w:name w:val="collapsebutton"/>
    <w:basedOn w:val="Normal"/>
    <w:rsid w:val="00D40FBE"/>
    <w:pPr>
      <w:spacing w:before="100" w:beforeAutospacing="1" w:after="100" w:afterAutospacing="1"/>
      <w:ind w:left="120"/>
      <w:jc w:val="right"/>
    </w:pPr>
  </w:style>
  <w:style w:type="paragraph" w:customStyle="1" w:styleId="mw-collapsible-toggle">
    <w:name w:val="mw-collapsible-toggle"/>
    <w:basedOn w:val="Normal"/>
    <w:rsid w:val="00D40FBE"/>
    <w:pPr>
      <w:spacing w:before="100" w:beforeAutospacing="1" w:after="100" w:afterAutospacing="1"/>
      <w:jc w:val="right"/>
    </w:pPr>
  </w:style>
  <w:style w:type="paragraph" w:customStyle="1" w:styleId="infobox">
    <w:name w:val="infobox"/>
    <w:basedOn w:val="Normal"/>
    <w:rsid w:val="00D40FB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D40FBE"/>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D40FBE"/>
    <w:pPr>
      <w:spacing w:before="100" w:beforeAutospacing="1" w:after="100" w:afterAutospacing="1"/>
    </w:pPr>
  </w:style>
  <w:style w:type="paragraph" w:customStyle="1" w:styleId="hiddenstructure">
    <w:name w:val="hiddenstructure"/>
    <w:basedOn w:val="Normal"/>
    <w:rsid w:val="00D40FBE"/>
    <w:pPr>
      <w:shd w:val="clear" w:color="auto" w:fill="00FF00"/>
      <w:spacing w:before="100" w:beforeAutospacing="1" w:after="100" w:afterAutospacing="1"/>
    </w:pPr>
    <w:rPr>
      <w:color w:val="FF0000"/>
    </w:rPr>
  </w:style>
  <w:style w:type="paragraph" w:customStyle="1" w:styleId="rellink">
    <w:name w:val="rellink"/>
    <w:basedOn w:val="Normal"/>
    <w:rsid w:val="00D40FBE"/>
    <w:pPr>
      <w:spacing w:before="100" w:beforeAutospacing="1" w:after="120"/>
    </w:pPr>
    <w:rPr>
      <w:i/>
      <w:iCs/>
    </w:rPr>
  </w:style>
  <w:style w:type="paragraph" w:customStyle="1" w:styleId="dablink">
    <w:name w:val="dablink"/>
    <w:basedOn w:val="Normal"/>
    <w:rsid w:val="00D40FBE"/>
    <w:pPr>
      <w:spacing w:before="100" w:beforeAutospacing="1" w:after="120"/>
    </w:pPr>
    <w:rPr>
      <w:i/>
      <w:iCs/>
    </w:rPr>
  </w:style>
  <w:style w:type="paragraph" w:customStyle="1" w:styleId="geo-default">
    <w:name w:val="geo-default"/>
    <w:basedOn w:val="Normal"/>
    <w:rsid w:val="00D40FBE"/>
    <w:pPr>
      <w:spacing w:before="100" w:beforeAutospacing="1" w:after="100" w:afterAutospacing="1"/>
    </w:pPr>
  </w:style>
  <w:style w:type="paragraph" w:customStyle="1" w:styleId="geo-dms">
    <w:name w:val="geo-dms"/>
    <w:basedOn w:val="Normal"/>
    <w:rsid w:val="00D40FBE"/>
    <w:pPr>
      <w:spacing w:before="100" w:beforeAutospacing="1" w:after="100" w:afterAutospacing="1"/>
    </w:pPr>
  </w:style>
  <w:style w:type="paragraph" w:customStyle="1" w:styleId="geo-dec">
    <w:name w:val="geo-dec"/>
    <w:basedOn w:val="Normal"/>
    <w:rsid w:val="00D40FBE"/>
    <w:pPr>
      <w:spacing w:before="100" w:beforeAutospacing="1" w:after="100" w:afterAutospacing="1"/>
    </w:pPr>
  </w:style>
  <w:style w:type="paragraph" w:customStyle="1" w:styleId="geo-nondefault">
    <w:name w:val="geo-nondefault"/>
    <w:basedOn w:val="Normal"/>
    <w:rsid w:val="00D40FBE"/>
    <w:pPr>
      <w:spacing w:before="100" w:beforeAutospacing="1" w:after="100" w:afterAutospacing="1"/>
    </w:pPr>
    <w:rPr>
      <w:vanish/>
    </w:rPr>
  </w:style>
  <w:style w:type="paragraph" w:customStyle="1" w:styleId="geo-multi-punct">
    <w:name w:val="geo-multi-punct"/>
    <w:basedOn w:val="Normal"/>
    <w:rsid w:val="00D40FBE"/>
    <w:pPr>
      <w:spacing w:before="100" w:beforeAutospacing="1" w:after="100" w:afterAutospacing="1"/>
    </w:pPr>
    <w:rPr>
      <w:vanish/>
    </w:rPr>
  </w:style>
  <w:style w:type="paragraph" w:customStyle="1" w:styleId="longitude">
    <w:name w:val="longitude"/>
    <w:basedOn w:val="Normal"/>
    <w:rsid w:val="00D40FBE"/>
    <w:pPr>
      <w:spacing w:before="100" w:beforeAutospacing="1" w:after="100" w:afterAutospacing="1"/>
    </w:pPr>
  </w:style>
  <w:style w:type="paragraph" w:customStyle="1" w:styleId="latitude">
    <w:name w:val="latitude"/>
    <w:basedOn w:val="Normal"/>
    <w:rsid w:val="00D40FBE"/>
    <w:pPr>
      <w:spacing w:before="100" w:beforeAutospacing="1" w:after="100" w:afterAutospacing="1"/>
    </w:pPr>
  </w:style>
  <w:style w:type="paragraph" w:customStyle="1" w:styleId="nowrap">
    <w:name w:val="nowrap"/>
    <w:basedOn w:val="Normal"/>
    <w:rsid w:val="00D40FBE"/>
    <w:pPr>
      <w:spacing w:before="100" w:beforeAutospacing="1" w:after="100" w:afterAutospacing="1"/>
    </w:pPr>
  </w:style>
  <w:style w:type="paragraph" w:customStyle="1" w:styleId="wrap">
    <w:name w:val="wrap"/>
    <w:basedOn w:val="Normal"/>
    <w:rsid w:val="00D40FBE"/>
    <w:pPr>
      <w:spacing w:before="100" w:beforeAutospacing="1" w:after="100" w:afterAutospacing="1"/>
    </w:pPr>
  </w:style>
  <w:style w:type="paragraph" w:customStyle="1" w:styleId="template-documentation">
    <w:name w:val="template-documentation"/>
    <w:basedOn w:val="Normal"/>
    <w:rsid w:val="00D40FBE"/>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D40FBE"/>
    <w:pPr>
      <w:spacing w:before="100" w:beforeAutospacing="1" w:after="100" w:afterAutospacing="1"/>
    </w:pPr>
    <w:rPr>
      <w:rFonts w:ascii="Arial" w:hAnsi="Arial" w:cs="Arial"/>
      <w:i/>
      <w:iCs/>
      <w:sz w:val="22"/>
      <w:szCs w:val="22"/>
    </w:rPr>
  </w:style>
  <w:style w:type="paragraph" w:customStyle="1" w:styleId="sysop-show">
    <w:name w:val="sysop-show"/>
    <w:basedOn w:val="Normal"/>
    <w:rsid w:val="00D40FBE"/>
    <w:pPr>
      <w:spacing w:before="100" w:beforeAutospacing="1" w:after="100" w:afterAutospacing="1"/>
    </w:pPr>
    <w:rPr>
      <w:vanish/>
    </w:rPr>
  </w:style>
  <w:style w:type="paragraph" w:customStyle="1" w:styleId="accountcreator-show">
    <w:name w:val="accountcreator-show"/>
    <w:basedOn w:val="Normal"/>
    <w:rsid w:val="00D40FBE"/>
    <w:pPr>
      <w:spacing w:before="100" w:beforeAutospacing="1" w:after="100" w:afterAutospacing="1"/>
    </w:pPr>
    <w:rPr>
      <w:vanish/>
    </w:rPr>
  </w:style>
  <w:style w:type="paragraph" w:customStyle="1" w:styleId="templateeditor-show">
    <w:name w:val="templateeditor-show"/>
    <w:basedOn w:val="Normal"/>
    <w:rsid w:val="00D40FBE"/>
    <w:pPr>
      <w:spacing w:before="100" w:beforeAutospacing="1" w:after="100" w:afterAutospacing="1"/>
    </w:pPr>
    <w:rPr>
      <w:vanish/>
    </w:rPr>
  </w:style>
  <w:style w:type="paragraph" w:customStyle="1" w:styleId="autoconfirmed-show">
    <w:name w:val="autoconfirmed-show"/>
    <w:basedOn w:val="Normal"/>
    <w:rsid w:val="00D40FBE"/>
    <w:pPr>
      <w:spacing w:before="100" w:beforeAutospacing="1" w:after="100" w:afterAutospacing="1"/>
    </w:pPr>
    <w:rPr>
      <w:vanish/>
    </w:rPr>
  </w:style>
  <w:style w:type="paragraph" w:customStyle="1" w:styleId="updatedmarker">
    <w:name w:val="updatedmarker"/>
    <w:basedOn w:val="Normal"/>
    <w:rsid w:val="00D40FBE"/>
    <w:pPr>
      <w:spacing w:before="100" w:beforeAutospacing="1" w:after="100" w:afterAutospacing="1"/>
    </w:pPr>
    <w:rPr>
      <w:color w:val="006400"/>
    </w:rPr>
  </w:style>
  <w:style w:type="paragraph" w:customStyle="1" w:styleId="portal-column-left">
    <w:name w:val="portal-column-left"/>
    <w:basedOn w:val="Normal"/>
    <w:rsid w:val="00D40FBE"/>
    <w:pPr>
      <w:spacing w:before="100" w:beforeAutospacing="1" w:after="100" w:afterAutospacing="1"/>
    </w:pPr>
  </w:style>
  <w:style w:type="paragraph" w:customStyle="1" w:styleId="portal-column-right">
    <w:name w:val="portal-column-right"/>
    <w:basedOn w:val="Normal"/>
    <w:rsid w:val="00D40FBE"/>
    <w:pPr>
      <w:spacing w:before="100" w:beforeAutospacing="1" w:after="100" w:afterAutospacing="1"/>
    </w:pPr>
  </w:style>
  <w:style w:type="paragraph" w:customStyle="1" w:styleId="portal-column-left-wide">
    <w:name w:val="portal-column-left-wide"/>
    <w:basedOn w:val="Normal"/>
    <w:rsid w:val="00D40FBE"/>
    <w:pPr>
      <w:spacing w:before="100" w:beforeAutospacing="1" w:after="100" w:afterAutospacing="1"/>
    </w:pPr>
  </w:style>
  <w:style w:type="paragraph" w:customStyle="1" w:styleId="portal-column-right-narrow">
    <w:name w:val="portal-column-right-narrow"/>
    <w:basedOn w:val="Normal"/>
    <w:rsid w:val="00D40FBE"/>
    <w:pPr>
      <w:spacing w:before="100" w:beforeAutospacing="1" w:after="100" w:afterAutospacing="1"/>
    </w:pPr>
  </w:style>
  <w:style w:type="paragraph" w:customStyle="1" w:styleId="portal-column-left-extra-wide">
    <w:name w:val="portal-column-left-extra-wide"/>
    <w:basedOn w:val="Normal"/>
    <w:rsid w:val="00D40FBE"/>
    <w:pPr>
      <w:spacing w:before="100" w:beforeAutospacing="1" w:after="100" w:afterAutospacing="1"/>
    </w:pPr>
  </w:style>
  <w:style w:type="paragraph" w:customStyle="1" w:styleId="portal-column-right-extra-narrow">
    <w:name w:val="portal-column-right-extra-narrow"/>
    <w:basedOn w:val="Normal"/>
    <w:rsid w:val="00D40FBE"/>
    <w:pPr>
      <w:spacing w:before="100" w:beforeAutospacing="1" w:after="100" w:afterAutospacing="1"/>
    </w:pPr>
  </w:style>
  <w:style w:type="paragraph" w:customStyle="1" w:styleId="redirecttext">
    <w:name w:val="redirecttext"/>
    <w:basedOn w:val="Normal"/>
    <w:rsid w:val="00D40FBE"/>
    <w:pPr>
      <w:spacing w:before="75" w:after="75"/>
      <w:ind w:left="75" w:right="75"/>
    </w:pPr>
    <w:rPr>
      <w:sz w:val="36"/>
      <w:szCs w:val="36"/>
    </w:rPr>
  </w:style>
  <w:style w:type="paragraph" w:customStyle="1" w:styleId="sortkey">
    <w:name w:val="sortkey"/>
    <w:basedOn w:val="Normal"/>
    <w:rsid w:val="00D40FBE"/>
    <w:pPr>
      <w:spacing w:before="100" w:beforeAutospacing="1" w:after="100" w:afterAutospacing="1"/>
    </w:pPr>
  </w:style>
  <w:style w:type="paragraph" w:customStyle="1" w:styleId="imbox">
    <w:name w:val="imbox"/>
    <w:basedOn w:val="Normal"/>
    <w:rsid w:val="00D40FBE"/>
    <w:pPr>
      <w:spacing w:before="100" w:beforeAutospacing="1" w:after="100" w:afterAutospacing="1"/>
    </w:pPr>
  </w:style>
  <w:style w:type="paragraph" w:customStyle="1" w:styleId="hide-when-compact">
    <w:name w:val="hide-when-compact"/>
    <w:basedOn w:val="Normal"/>
    <w:rsid w:val="00D40FBE"/>
    <w:pPr>
      <w:spacing w:before="100" w:beforeAutospacing="1" w:after="100" w:afterAutospacing="1"/>
    </w:pPr>
  </w:style>
  <w:style w:type="paragraph" w:customStyle="1" w:styleId="tocnumber">
    <w:name w:val="tocnumber"/>
    <w:basedOn w:val="Normal"/>
    <w:rsid w:val="00D40FBE"/>
    <w:pPr>
      <w:spacing w:before="100" w:beforeAutospacing="1" w:after="100" w:afterAutospacing="1"/>
    </w:pPr>
  </w:style>
  <w:style w:type="paragraph" w:customStyle="1" w:styleId="selflink">
    <w:name w:val="selflink"/>
    <w:basedOn w:val="Normal"/>
    <w:rsid w:val="00D40FBE"/>
    <w:pPr>
      <w:spacing w:before="100" w:beforeAutospacing="1" w:after="100" w:afterAutospacing="1"/>
    </w:pPr>
  </w:style>
  <w:style w:type="paragraph" w:customStyle="1" w:styleId="wpb-header">
    <w:name w:val="wpb-header"/>
    <w:basedOn w:val="Normal"/>
    <w:rsid w:val="00D40FBE"/>
    <w:pPr>
      <w:spacing w:before="100" w:beforeAutospacing="1" w:after="100" w:afterAutospacing="1"/>
    </w:pPr>
  </w:style>
  <w:style w:type="paragraph" w:customStyle="1" w:styleId="wpb-outside">
    <w:name w:val="wpb-outside"/>
    <w:basedOn w:val="Normal"/>
    <w:rsid w:val="00D40FBE"/>
    <w:pPr>
      <w:spacing w:before="100" w:beforeAutospacing="1" w:after="100" w:afterAutospacing="1"/>
    </w:pPr>
  </w:style>
  <w:style w:type="paragraph" w:customStyle="1" w:styleId="mbox-image">
    <w:name w:val="mbox-image"/>
    <w:basedOn w:val="Normal"/>
    <w:rsid w:val="00D40FBE"/>
    <w:pPr>
      <w:spacing w:before="100" w:beforeAutospacing="1" w:after="100" w:afterAutospacing="1"/>
    </w:pPr>
  </w:style>
  <w:style w:type="paragraph" w:customStyle="1" w:styleId="mbox-imageright">
    <w:name w:val="mbox-imageright"/>
    <w:basedOn w:val="Normal"/>
    <w:rsid w:val="00D40FBE"/>
    <w:pPr>
      <w:spacing w:before="100" w:beforeAutospacing="1" w:after="100" w:afterAutospacing="1"/>
    </w:pPr>
  </w:style>
  <w:style w:type="paragraph" w:customStyle="1" w:styleId="mbox-empty-cell">
    <w:name w:val="mbox-empty-cell"/>
    <w:basedOn w:val="Normal"/>
    <w:rsid w:val="00D40FBE"/>
    <w:pPr>
      <w:spacing w:before="100" w:beforeAutospacing="1" w:after="100" w:afterAutospacing="1"/>
    </w:pPr>
  </w:style>
  <w:style w:type="paragraph" w:customStyle="1" w:styleId="mbox-text-span">
    <w:name w:val="mbox-text-span"/>
    <w:basedOn w:val="Normal"/>
    <w:rsid w:val="00D40FBE"/>
    <w:pPr>
      <w:spacing w:before="100" w:beforeAutospacing="1" w:after="100" w:afterAutospacing="1"/>
    </w:pPr>
  </w:style>
  <w:style w:type="paragraph" w:customStyle="1" w:styleId="thumbimage">
    <w:name w:val="thumbimage"/>
    <w:basedOn w:val="Normal"/>
    <w:rsid w:val="00D40FBE"/>
    <w:pPr>
      <w:spacing w:before="100" w:beforeAutospacing="1" w:after="100" w:afterAutospacing="1"/>
    </w:pPr>
  </w:style>
  <w:style w:type="paragraph" w:customStyle="1" w:styleId="mw-title">
    <w:name w:val="mw-title"/>
    <w:basedOn w:val="Normal"/>
    <w:rsid w:val="00D40FBE"/>
    <w:pPr>
      <w:spacing w:before="100" w:beforeAutospacing="1" w:after="100" w:afterAutospacing="1"/>
    </w:pPr>
  </w:style>
  <w:style w:type="paragraph" w:customStyle="1" w:styleId="mw-enhanced-rctime">
    <w:name w:val="mw-enhanced-rctime"/>
    <w:basedOn w:val="Normal"/>
    <w:rsid w:val="00D40FBE"/>
    <w:pPr>
      <w:spacing w:before="100" w:beforeAutospacing="1" w:after="100" w:afterAutospacing="1"/>
    </w:pPr>
  </w:style>
  <w:style w:type="paragraph" w:customStyle="1" w:styleId="tmbox">
    <w:name w:val="tmbox"/>
    <w:basedOn w:val="Normal"/>
    <w:rsid w:val="00D40FBE"/>
    <w:pPr>
      <w:spacing w:before="100" w:beforeAutospacing="1" w:after="100" w:afterAutospacing="1"/>
    </w:pPr>
  </w:style>
  <w:style w:type="paragraph" w:customStyle="1" w:styleId="letterhead">
    <w:name w:val="letterhead"/>
    <w:basedOn w:val="Normal"/>
    <w:rsid w:val="00D40FBE"/>
    <w:pPr>
      <w:spacing w:before="100" w:beforeAutospacing="1" w:after="100" w:afterAutospacing="1"/>
    </w:pPr>
  </w:style>
  <w:style w:type="paragraph" w:customStyle="1" w:styleId="editnotice-redlink">
    <w:name w:val="editnotice-redlink"/>
    <w:basedOn w:val="Normal"/>
    <w:rsid w:val="00D40FBE"/>
    <w:pPr>
      <w:spacing w:before="100" w:beforeAutospacing="1" w:after="100" w:afterAutospacing="1"/>
    </w:pPr>
  </w:style>
  <w:style w:type="paragraph" w:customStyle="1" w:styleId="mbox-text">
    <w:name w:val="mbox-text"/>
    <w:basedOn w:val="Normal"/>
    <w:rsid w:val="00D40FBE"/>
    <w:pPr>
      <w:spacing w:before="100" w:beforeAutospacing="1" w:after="100" w:afterAutospacing="1"/>
    </w:pPr>
  </w:style>
  <w:style w:type="paragraph" w:customStyle="1" w:styleId="inputbox-element">
    <w:name w:val="inputbox-element"/>
    <w:basedOn w:val="Normal"/>
    <w:rsid w:val="00D40FBE"/>
    <w:pPr>
      <w:spacing w:before="100" w:beforeAutospacing="1" w:after="100" w:afterAutospacing="1"/>
    </w:pPr>
  </w:style>
  <w:style w:type="character" w:customStyle="1" w:styleId="brokenref">
    <w:name w:val="brokenref"/>
    <w:rsid w:val="00D40FBE"/>
    <w:rPr>
      <w:vanish/>
      <w:webHidden w:val="0"/>
      <w:specVanish w:val="0"/>
    </w:rPr>
  </w:style>
  <w:style w:type="character" w:customStyle="1" w:styleId="texhtml">
    <w:name w:val="texhtml"/>
    <w:rsid w:val="00D40FBE"/>
    <w:rPr>
      <w:rFonts w:ascii="Times New Roman" w:hAnsi="Times New Roman" w:cs="Times New Roman" w:hint="default"/>
      <w:sz w:val="28"/>
      <w:szCs w:val="28"/>
    </w:rPr>
  </w:style>
  <w:style w:type="character" w:customStyle="1" w:styleId="mw-geshi">
    <w:name w:val="mw-geshi"/>
    <w:rsid w:val="00D40FBE"/>
    <w:rPr>
      <w:rFonts w:ascii="Courier New" w:hAnsi="Courier New" w:cs="Courier New" w:hint="default"/>
    </w:rPr>
  </w:style>
  <w:style w:type="paragraph" w:customStyle="1" w:styleId="navbox-title1">
    <w:name w:val="navbox-title1"/>
    <w:basedOn w:val="Normal"/>
    <w:rsid w:val="00D40FBE"/>
    <w:pPr>
      <w:shd w:val="clear" w:color="auto" w:fill="DDDDFF"/>
      <w:spacing w:before="100" w:beforeAutospacing="1" w:after="100" w:afterAutospacing="1" w:line="360" w:lineRule="atLeast"/>
      <w:jc w:val="center"/>
    </w:pPr>
  </w:style>
  <w:style w:type="paragraph" w:customStyle="1" w:styleId="navbox-group1">
    <w:name w:val="navbox-group1"/>
    <w:basedOn w:val="Normal"/>
    <w:rsid w:val="00D40FBE"/>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D40FBE"/>
    <w:pPr>
      <w:shd w:val="clear" w:color="auto" w:fill="E6E6FF"/>
      <w:spacing w:before="100" w:beforeAutospacing="1" w:after="100" w:afterAutospacing="1" w:line="360" w:lineRule="atLeast"/>
      <w:jc w:val="center"/>
    </w:pPr>
  </w:style>
  <w:style w:type="paragraph" w:customStyle="1" w:styleId="navbar1">
    <w:name w:val="navbar1"/>
    <w:basedOn w:val="Normal"/>
    <w:rsid w:val="00D40FB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D40FB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D40FBE"/>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D40FB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D40FB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D40FBE"/>
    <w:pPr>
      <w:ind w:left="-120" w:right="-120"/>
    </w:pPr>
  </w:style>
  <w:style w:type="paragraph" w:customStyle="1" w:styleId="imbox2">
    <w:name w:val="imbox2"/>
    <w:basedOn w:val="Normal"/>
    <w:rsid w:val="00D40FBE"/>
    <w:pPr>
      <w:spacing w:before="60" w:after="60"/>
      <w:ind w:left="60" w:right="60"/>
    </w:pPr>
  </w:style>
  <w:style w:type="paragraph" w:customStyle="1" w:styleId="tmbox1">
    <w:name w:val="tmbox1"/>
    <w:basedOn w:val="Normal"/>
    <w:rsid w:val="00D40FBE"/>
    <w:pPr>
      <w:spacing w:before="30" w:after="30"/>
    </w:pPr>
  </w:style>
  <w:style w:type="paragraph" w:customStyle="1" w:styleId="mbox-image1">
    <w:name w:val="mbox-image1"/>
    <w:basedOn w:val="Normal"/>
    <w:rsid w:val="00D40FBE"/>
    <w:pPr>
      <w:spacing w:before="100" w:beforeAutospacing="1" w:after="100" w:afterAutospacing="1"/>
    </w:pPr>
    <w:rPr>
      <w:vanish/>
    </w:rPr>
  </w:style>
  <w:style w:type="paragraph" w:customStyle="1" w:styleId="mbox-imageright1">
    <w:name w:val="mbox-imageright1"/>
    <w:basedOn w:val="Normal"/>
    <w:rsid w:val="00D40FBE"/>
    <w:pPr>
      <w:spacing w:before="100" w:beforeAutospacing="1" w:after="100" w:afterAutospacing="1"/>
    </w:pPr>
    <w:rPr>
      <w:vanish/>
    </w:rPr>
  </w:style>
  <w:style w:type="paragraph" w:customStyle="1" w:styleId="mbox-empty-cell1">
    <w:name w:val="mbox-empty-cell1"/>
    <w:basedOn w:val="Normal"/>
    <w:rsid w:val="00D40FBE"/>
    <w:pPr>
      <w:spacing w:before="100" w:beforeAutospacing="1" w:after="100" w:afterAutospacing="1"/>
    </w:pPr>
    <w:rPr>
      <w:vanish/>
    </w:rPr>
  </w:style>
  <w:style w:type="paragraph" w:customStyle="1" w:styleId="mbox-text1">
    <w:name w:val="mbox-text1"/>
    <w:basedOn w:val="Normal"/>
    <w:rsid w:val="00D40FBE"/>
  </w:style>
  <w:style w:type="paragraph" w:customStyle="1" w:styleId="mbox-text-span1">
    <w:name w:val="mbox-text-span1"/>
    <w:basedOn w:val="Normal"/>
    <w:rsid w:val="00D40FBE"/>
    <w:pPr>
      <w:spacing w:before="100" w:beforeAutospacing="1" w:after="100" w:afterAutospacing="1" w:line="360" w:lineRule="atLeast"/>
    </w:pPr>
  </w:style>
  <w:style w:type="paragraph" w:customStyle="1" w:styleId="mbox-text-span2">
    <w:name w:val="mbox-text-span2"/>
    <w:basedOn w:val="Normal"/>
    <w:rsid w:val="00D40FBE"/>
    <w:pPr>
      <w:spacing w:before="100" w:beforeAutospacing="1" w:after="100" w:afterAutospacing="1" w:line="360" w:lineRule="atLeast"/>
    </w:pPr>
  </w:style>
  <w:style w:type="paragraph" w:customStyle="1" w:styleId="hide-when-compact1">
    <w:name w:val="hide-when-compact1"/>
    <w:basedOn w:val="Normal"/>
    <w:rsid w:val="00D40FBE"/>
    <w:pPr>
      <w:spacing w:before="100" w:beforeAutospacing="1" w:after="100" w:afterAutospacing="1"/>
    </w:pPr>
    <w:rPr>
      <w:vanish/>
    </w:rPr>
  </w:style>
  <w:style w:type="character" w:customStyle="1" w:styleId="Hyperlink1">
    <w:name w:val="Hyperlink1"/>
    <w:rsid w:val="00D40FBE"/>
    <w:rPr>
      <w:strike w:val="0"/>
      <w:dstrike w:val="0"/>
      <w:color w:val="0000FF"/>
      <w:u w:val="none"/>
      <w:effect w:val="none"/>
    </w:rPr>
  </w:style>
  <w:style w:type="character" w:customStyle="1" w:styleId="FollowedHyperlink1">
    <w:name w:val="FollowedHyperlink1"/>
    <w:rsid w:val="00D40FBE"/>
    <w:rPr>
      <w:strike w:val="0"/>
      <w:dstrike w:val="0"/>
      <w:color w:val="0000FF"/>
      <w:u w:val="none"/>
      <w:effect w:val="none"/>
    </w:rPr>
  </w:style>
  <w:style w:type="paragraph" w:customStyle="1" w:styleId="NormalWeb1">
    <w:name w:val="Normal (Web)1"/>
    <w:basedOn w:val="Normal"/>
    <w:rsid w:val="00D40FBE"/>
    <w:pPr>
      <w:spacing w:before="100" w:beforeAutospacing="1" w:after="100" w:afterAutospacing="1"/>
    </w:pPr>
  </w:style>
  <w:style w:type="paragraph" w:customStyle="1" w:styleId="NormalWeb2">
    <w:name w:val="Normal (Web)2"/>
    <w:basedOn w:val="Normal"/>
    <w:rsid w:val="00D40FBE"/>
    <w:pPr>
      <w:spacing w:before="100" w:beforeAutospacing="1" w:after="100" w:afterAutospacing="1"/>
    </w:pPr>
  </w:style>
  <w:style w:type="paragraph" w:customStyle="1" w:styleId="tocnumber1">
    <w:name w:val="tocnumber1"/>
    <w:basedOn w:val="Normal"/>
    <w:rsid w:val="00D40FBE"/>
    <w:pPr>
      <w:spacing w:before="100" w:beforeAutospacing="1" w:after="100" w:afterAutospacing="1"/>
    </w:pPr>
    <w:rPr>
      <w:vanish/>
    </w:rPr>
  </w:style>
  <w:style w:type="character" w:customStyle="1" w:styleId="HTMLCite1">
    <w:name w:val="HTML Cite1"/>
    <w:rsid w:val="00D40FBE"/>
    <w:rPr>
      <w:i/>
      <w:iCs/>
      <w:sz w:val="20"/>
      <w:szCs w:val="20"/>
    </w:rPr>
  </w:style>
  <w:style w:type="paragraph" w:customStyle="1" w:styleId="selflink1">
    <w:name w:val="selflink1"/>
    <w:basedOn w:val="Normal"/>
    <w:rsid w:val="00D40FBE"/>
    <w:pPr>
      <w:spacing w:before="100" w:beforeAutospacing="1" w:after="100" w:afterAutospacing="1"/>
    </w:pPr>
  </w:style>
  <w:style w:type="paragraph" w:customStyle="1" w:styleId="thumbimage1">
    <w:name w:val="thumbimage1"/>
    <w:basedOn w:val="Normal"/>
    <w:rsid w:val="00D40FBE"/>
    <w:pPr>
      <w:shd w:val="clear" w:color="auto" w:fill="FFFFFF"/>
      <w:spacing w:before="100" w:beforeAutospacing="1" w:after="100" w:afterAutospacing="1"/>
    </w:pPr>
  </w:style>
  <w:style w:type="paragraph" w:customStyle="1" w:styleId="wpb-header1">
    <w:name w:val="wpb-header1"/>
    <w:basedOn w:val="Normal"/>
    <w:rsid w:val="00D40FBE"/>
    <w:pPr>
      <w:spacing w:before="100" w:beforeAutospacing="1" w:after="100" w:afterAutospacing="1"/>
    </w:pPr>
    <w:rPr>
      <w:vanish/>
    </w:rPr>
  </w:style>
  <w:style w:type="paragraph" w:customStyle="1" w:styleId="wpb-header2">
    <w:name w:val="wpb-header2"/>
    <w:basedOn w:val="Normal"/>
    <w:rsid w:val="00D40FBE"/>
    <w:pPr>
      <w:spacing w:before="100" w:beforeAutospacing="1" w:after="100" w:afterAutospacing="1"/>
    </w:pPr>
  </w:style>
  <w:style w:type="paragraph" w:customStyle="1" w:styleId="wpb-outside1">
    <w:name w:val="wpb-outside1"/>
    <w:basedOn w:val="Normal"/>
    <w:rsid w:val="00D40FBE"/>
    <w:pPr>
      <w:spacing w:before="100" w:beforeAutospacing="1" w:after="100" w:afterAutospacing="1"/>
    </w:pPr>
    <w:rPr>
      <w:vanish/>
    </w:rPr>
  </w:style>
  <w:style w:type="paragraph" w:customStyle="1" w:styleId="editnotice-redlink1">
    <w:name w:val="editnotice-redlink1"/>
    <w:basedOn w:val="Normal"/>
    <w:rsid w:val="00D40FBE"/>
    <w:pPr>
      <w:spacing w:before="100" w:beforeAutospacing="1" w:after="100" w:afterAutospacing="1"/>
    </w:pPr>
    <w:rPr>
      <w:vanish/>
    </w:rPr>
  </w:style>
  <w:style w:type="paragraph" w:customStyle="1" w:styleId="mw-title1">
    <w:name w:val="mw-title1"/>
    <w:basedOn w:val="Normal"/>
    <w:rsid w:val="00D40FBE"/>
    <w:pPr>
      <w:spacing w:before="100" w:beforeAutospacing="1" w:after="100" w:afterAutospacing="1"/>
    </w:pPr>
  </w:style>
  <w:style w:type="paragraph" w:customStyle="1" w:styleId="mw-title2">
    <w:name w:val="mw-title2"/>
    <w:basedOn w:val="Normal"/>
    <w:rsid w:val="00D40FBE"/>
    <w:pPr>
      <w:spacing w:before="100" w:beforeAutospacing="1" w:after="100" w:afterAutospacing="1"/>
    </w:pPr>
  </w:style>
  <w:style w:type="paragraph" w:customStyle="1" w:styleId="mw-enhanced-rctime1">
    <w:name w:val="mw-enhanced-rctime1"/>
    <w:basedOn w:val="Normal"/>
    <w:rsid w:val="00D40FBE"/>
    <w:pPr>
      <w:spacing w:before="100" w:beforeAutospacing="1" w:after="100" w:afterAutospacing="1"/>
    </w:pPr>
  </w:style>
  <w:style w:type="character" w:customStyle="1" w:styleId="texhtml1">
    <w:name w:val="texhtml1"/>
    <w:rsid w:val="00D40FBE"/>
    <w:rPr>
      <w:rFonts w:ascii="Times New Roman" w:hAnsi="Times New Roman" w:cs="Times New Roman" w:hint="default"/>
      <w:sz w:val="24"/>
      <w:szCs w:val="24"/>
    </w:rPr>
  </w:style>
  <w:style w:type="paragraph" w:customStyle="1" w:styleId="HTMLPreformatted1">
    <w:name w:val="HTML Preformatted1"/>
    <w:basedOn w:val="Normal"/>
    <w:rsid w:val="00D4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D40FBE"/>
    <w:pPr>
      <w:shd w:val="clear" w:color="auto" w:fill="FAF9F2"/>
      <w:spacing w:before="100" w:beforeAutospacing="1" w:after="100" w:afterAutospacing="1"/>
    </w:pPr>
  </w:style>
  <w:style w:type="paragraph" w:customStyle="1" w:styleId="sortkey1">
    <w:name w:val="sortkey1"/>
    <w:basedOn w:val="Normal"/>
    <w:rsid w:val="00D40FBE"/>
    <w:pPr>
      <w:spacing w:before="100" w:beforeAutospacing="1" w:after="100" w:afterAutospacing="1"/>
    </w:pPr>
    <w:rPr>
      <w:vanish/>
    </w:rPr>
  </w:style>
  <w:style w:type="paragraph" w:customStyle="1" w:styleId="sortkey2">
    <w:name w:val="sortkey2"/>
    <w:basedOn w:val="Normal"/>
    <w:rsid w:val="00D40FBE"/>
    <w:pPr>
      <w:spacing w:before="100" w:beforeAutospacing="1" w:after="100" w:afterAutospacing="1"/>
    </w:pPr>
    <w:rPr>
      <w:vanish/>
    </w:rPr>
  </w:style>
  <w:style w:type="paragraph" w:customStyle="1" w:styleId="inputbox-element1">
    <w:name w:val="inputbox-element1"/>
    <w:basedOn w:val="Normal"/>
    <w:rsid w:val="00D40FBE"/>
    <w:pPr>
      <w:spacing w:before="100" w:beforeAutospacing="1" w:after="100" w:afterAutospacing="1"/>
    </w:pPr>
    <w:rPr>
      <w:vanish/>
    </w:rPr>
  </w:style>
  <w:style w:type="character" w:customStyle="1" w:styleId="mbox-text-span3">
    <w:name w:val="mbox-text-span3"/>
    <w:basedOn w:val="DefaultParagraphFont"/>
    <w:rsid w:val="00D40FBE"/>
  </w:style>
  <w:style w:type="character" w:customStyle="1" w:styleId="hide-when-compact2">
    <w:name w:val="hide-when-compact2"/>
    <w:basedOn w:val="DefaultParagraphFont"/>
    <w:rsid w:val="00D40FBE"/>
  </w:style>
  <w:style w:type="character" w:styleId="Strong">
    <w:name w:val="Strong"/>
    <w:qFormat/>
    <w:rsid w:val="00D40FBE"/>
    <w:rPr>
      <w:b/>
      <w:bCs/>
    </w:rPr>
  </w:style>
  <w:style w:type="character" w:customStyle="1" w:styleId="toctoggle">
    <w:name w:val="toctoggle"/>
    <w:basedOn w:val="DefaultParagraphFont"/>
    <w:rsid w:val="00D40FBE"/>
  </w:style>
  <w:style w:type="character" w:customStyle="1" w:styleId="tocnumber2">
    <w:name w:val="tocnumber2"/>
    <w:basedOn w:val="DefaultParagraphFont"/>
    <w:rsid w:val="00D40FBE"/>
  </w:style>
  <w:style w:type="character" w:customStyle="1" w:styleId="toctext">
    <w:name w:val="toctext"/>
    <w:basedOn w:val="DefaultParagraphFont"/>
    <w:rsid w:val="00D40FBE"/>
  </w:style>
  <w:style w:type="character" w:customStyle="1" w:styleId="mw-headline">
    <w:name w:val="mw-headline"/>
    <w:basedOn w:val="DefaultParagraphFont"/>
    <w:rsid w:val="00D40FBE"/>
  </w:style>
  <w:style w:type="character" w:customStyle="1" w:styleId="mw-editsection">
    <w:name w:val="mw-editsection"/>
    <w:basedOn w:val="DefaultParagraphFont"/>
    <w:rsid w:val="00D40FBE"/>
  </w:style>
  <w:style w:type="character" w:customStyle="1" w:styleId="mw-editsection-bracket">
    <w:name w:val="mw-editsection-bracket"/>
    <w:basedOn w:val="DefaultParagraphFont"/>
    <w:rsid w:val="00D40FBE"/>
  </w:style>
  <w:style w:type="character" w:customStyle="1" w:styleId="chemf">
    <w:name w:val="chemf"/>
    <w:basedOn w:val="DefaultParagraphFont"/>
    <w:rsid w:val="00D40FBE"/>
  </w:style>
  <w:style w:type="character" w:customStyle="1" w:styleId="mw-cite-backlink">
    <w:name w:val="mw-cite-backlink"/>
    <w:basedOn w:val="DefaultParagraphFont"/>
    <w:rsid w:val="00D40FBE"/>
  </w:style>
  <w:style w:type="character" w:customStyle="1" w:styleId="cite-accessibility-label">
    <w:name w:val="cite-accessibility-label"/>
    <w:basedOn w:val="DefaultParagraphFont"/>
    <w:rsid w:val="00D40FBE"/>
  </w:style>
  <w:style w:type="character" w:customStyle="1" w:styleId="reference-text">
    <w:name w:val="reference-text"/>
    <w:basedOn w:val="DefaultParagraphFont"/>
    <w:rsid w:val="00D40FBE"/>
  </w:style>
  <w:style w:type="paragraph" w:styleId="z-TopofForm">
    <w:name w:val="HTML Top of Form"/>
    <w:basedOn w:val="Normal"/>
    <w:next w:val="Normal"/>
    <w:hidden/>
    <w:rsid w:val="00D40FB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40FBE"/>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D4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5228">
      <w:bodyDiv w:val="1"/>
      <w:marLeft w:val="0"/>
      <w:marRight w:val="0"/>
      <w:marTop w:val="0"/>
      <w:marBottom w:val="0"/>
      <w:divBdr>
        <w:top w:val="none" w:sz="0" w:space="0" w:color="auto"/>
        <w:left w:val="none" w:sz="0" w:space="0" w:color="auto"/>
        <w:bottom w:val="none" w:sz="0" w:space="0" w:color="auto"/>
        <w:right w:val="none" w:sz="0" w:space="0" w:color="auto"/>
      </w:divBdr>
      <w:divsChild>
        <w:div w:id="488523264">
          <w:marLeft w:val="0"/>
          <w:marRight w:val="0"/>
          <w:marTop w:val="0"/>
          <w:marBottom w:val="0"/>
          <w:divBdr>
            <w:top w:val="none" w:sz="0" w:space="0" w:color="auto"/>
            <w:left w:val="none" w:sz="0" w:space="0" w:color="auto"/>
            <w:bottom w:val="none" w:sz="0" w:space="0" w:color="auto"/>
            <w:right w:val="none" w:sz="0" w:space="0" w:color="auto"/>
          </w:divBdr>
          <w:divsChild>
            <w:div w:id="253250443">
              <w:marLeft w:val="0"/>
              <w:marRight w:val="0"/>
              <w:marTop w:val="0"/>
              <w:marBottom w:val="0"/>
              <w:divBdr>
                <w:top w:val="none" w:sz="0" w:space="0" w:color="auto"/>
                <w:left w:val="none" w:sz="0" w:space="0" w:color="auto"/>
                <w:bottom w:val="none" w:sz="0" w:space="0" w:color="auto"/>
                <w:right w:val="none" w:sz="0" w:space="0" w:color="auto"/>
              </w:divBdr>
              <w:divsChild>
                <w:div w:id="43991298">
                  <w:marLeft w:val="0"/>
                  <w:marRight w:val="0"/>
                  <w:marTop w:val="0"/>
                  <w:marBottom w:val="0"/>
                  <w:divBdr>
                    <w:top w:val="none" w:sz="0" w:space="0" w:color="auto"/>
                    <w:left w:val="none" w:sz="0" w:space="0" w:color="auto"/>
                    <w:bottom w:val="none" w:sz="0" w:space="0" w:color="auto"/>
                    <w:right w:val="none" w:sz="0" w:space="0" w:color="auto"/>
                  </w:divBdr>
                  <w:divsChild>
                    <w:div w:id="437263293">
                      <w:marLeft w:val="0"/>
                      <w:marRight w:val="0"/>
                      <w:marTop w:val="0"/>
                      <w:marBottom w:val="0"/>
                      <w:divBdr>
                        <w:top w:val="none" w:sz="0" w:space="0" w:color="auto"/>
                        <w:left w:val="none" w:sz="0" w:space="0" w:color="auto"/>
                        <w:bottom w:val="none" w:sz="0" w:space="0" w:color="auto"/>
                        <w:right w:val="none" w:sz="0" w:space="0" w:color="auto"/>
                      </w:divBdr>
                    </w:div>
                    <w:div w:id="676075909">
                      <w:marLeft w:val="0"/>
                      <w:marRight w:val="0"/>
                      <w:marTop w:val="0"/>
                      <w:marBottom w:val="0"/>
                      <w:divBdr>
                        <w:top w:val="none" w:sz="0" w:space="0" w:color="auto"/>
                        <w:left w:val="none" w:sz="0" w:space="0" w:color="auto"/>
                        <w:bottom w:val="none" w:sz="0" w:space="0" w:color="auto"/>
                        <w:right w:val="none" w:sz="0" w:space="0" w:color="auto"/>
                      </w:divBdr>
                      <w:divsChild>
                        <w:div w:id="23871593">
                          <w:marLeft w:val="0"/>
                          <w:marRight w:val="0"/>
                          <w:marTop w:val="0"/>
                          <w:marBottom w:val="0"/>
                          <w:divBdr>
                            <w:top w:val="none" w:sz="0" w:space="0" w:color="auto"/>
                            <w:left w:val="none" w:sz="0" w:space="0" w:color="auto"/>
                            <w:bottom w:val="none" w:sz="0" w:space="0" w:color="auto"/>
                            <w:right w:val="none" w:sz="0" w:space="0" w:color="auto"/>
                          </w:divBdr>
                        </w:div>
                      </w:divsChild>
                    </w:div>
                    <w:div w:id="1040663887">
                      <w:marLeft w:val="0"/>
                      <w:marRight w:val="0"/>
                      <w:marTop w:val="0"/>
                      <w:marBottom w:val="0"/>
                      <w:divBdr>
                        <w:top w:val="none" w:sz="0" w:space="0" w:color="auto"/>
                        <w:left w:val="none" w:sz="0" w:space="0" w:color="auto"/>
                        <w:bottom w:val="none" w:sz="0" w:space="0" w:color="auto"/>
                        <w:right w:val="none" w:sz="0" w:space="0" w:color="auto"/>
                      </w:divBdr>
                    </w:div>
                  </w:divsChild>
                </w:div>
                <w:div w:id="804854781">
                  <w:marLeft w:val="0"/>
                  <w:marRight w:val="0"/>
                  <w:marTop w:val="0"/>
                  <w:marBottom w:val="0"/>
                  <w:divBdr>
                    <w:top w:val="none" w:sz="0" w:space="0" w:color="auto"/>
                    <w:left w:val="none" w:sz="0" w:space="0" w:color="auto"/>
                    <w:bottom w:val="none" w:sz="0" w:space="0" w:color="auto"/>
                    <w:right w:val="none" w:sz="0" w:space="0" w:color="auto"/>
                  </w:divBdr>
                  <w:divsChild>
                    <w:div w:id="1593054282">
                      <w:marLeft w:val="0"/>
                      <w:marRight w:val="0"/>
                      <w:marTop w:val="0"/>
                      <w:marBottom w:val="0"/>
                      <w:divBdr>
                        <w:top w:val="none" w:sz="0" w:space="0" w:color="auto"/>
                        <w:left w:val="none" w:sz="0" w:space="0" w:color="auto"/>
                        <w:bottom w:val="none" w:sz="0" w:space="0" w:color="auto"/>
                        <w:right w:val="none" w:sz="0" w:space="0" w:color="auto"/>
                      </w:divBdr>
                    </w:div>
                    <w:div w:id="2105759938">
                      <w:marLeft w:val="0"/>
                      <w:marRight w:val="0"/>
                      <w:marTop w:val="0"/>
                      <w:marBottom w:val="0"/>
                      <w:divBdr>
                        <w:top w:val="none" w:sz="0" w:space="0" w:color="auto"/>
                        <w:left w:val="none" w:sz="0" w:space="0" w:color="auto"/>
                        <w:bottom w:val="none" w:sz="0" w:space="0" w:color="auto"/>
                        <w:right w:val="none" w:sz="0" w:space="0" w:color="auto"/>
                      </w:divBdr>
                    </w:div>
                  </w:divsChild>
                </w:div>
                <w:div w:id="1177232050">
                  <w:marLeft w:val="0"/>
                  <w:marRight w:val="0"/>
                  <w:marTop w:val="0"/>
                  <w:marBottom w:val="0"/>
                  <w:divBdr>
                    <w:top w:val="none" w:sz="0" w:space="0" w:color="auto"/>
                    <w:left w:val="none" w:sz="0" w:space="0" w:color="auto"/>
                    <w:bottom w:val="none" w:sz="0" w:space="0" w:color="auto"/>
                    <w:right w:val="none" w:sz="0" w:space="0" w:color="auto"/>
                  </w:divBdr>
                </w:div>
              </w:divsChild>
            </w:div>
            <w:div w:id="1171876188">
              <w:marLeft w:val="0"/>
              <w:marRight w:val="0"/>
              <w:marTop w:val="0"/>
              <w:marBottom w:val="0"/>
              <w:divBdr>
                <w:top w:val="none" w:sz="0" w:space="0" w:color="auto"/>
                <w:left w:val="none" w:sz="0" w:space="0" w:color="auto"/>
                <w:bottom w:val="none" w:sz="0" w:space="0" w:color="auto"/>
                <w:right w:val="none" w:sz="0" w:space="0" w:color="auto"/>
              </w:divBdr>
              <w:divsChild>
                <w:div w:id="737476868">
                  <w:marLeft w:val="0"/>
                  <w:marRight w:val="0"/>
                  <w:marTop w:val="0"/>
                  <w:marBottom w:val="0"/>
                  <w:divBdr>
                    <w:top w:val="none" w:sz="0" w:space="0" w:color="auto"/>
                    <w:left w:val="none" w:sz="0" w:space="0" w:color="auto"/>
                    <w:bottom w:val="none" w:sz="0" w:space="0" w:color="auto"/>
                    <w:right w:val="none" w:sz="0" w:space="0" w:color="auto"/>
                  </w:divBdr>
                  <w:divsChild>
                    <w:div w:id="1789200629">
                      <w:marLeft w:val="0"/>
                      <w:marRight w:val="0"/>
                      <w:marTop w:val="0"/>
                      <w:marBottom w:val="0"/>
                      <w:divBdr>
                        <w:top w:val="none" w:sz="0" w:space="0" w:color="auto"/>
                        <w:left w:val="none" w:sz="0" w:space="0" w:color="auto"/>
                        <w:bottom w:val="none" w:sz="0" w:space="0" w:color="auto"/>
                        <w:right w:val="none" w:sz="0" w:space="0" w:color="auto"/>
                      </w:divBdr>
                    </w:div>
                  </w:divsChild>
                </w:div>
                <w:div w:id="759066583">
                  <w:marLeft w:val="0"/>
                  <w:marRight w:val="0"/>
                  <w:marTop w:val="0"/>
                  <w:marBottom w:val="0"/>
                  <w:divBdr>
                    <w:top w:val="none" w:sz="0" w:space="0" w:color="auto"/>
                    <w:left w:val="none" w:sz="0" w:space="0" w:color="auto"/>
                    <w:bottom w:val="none" w:sz="0" w:space="0" w:color="auto"/>
                    <w:right w:val="none" w:sz="0" w:space="0" w:color="auto"/>
                  </w:divBdr>
                  <w:divsChild>
                    <w:div w:id="1828205009">
                      <w:marLeft w:val="0"/>
                      <w:marRight w:val="0"/>
                      <w:marTop w:val="0"/>
                      <w:marBottom w:val="0"/>
                      <w:divBdr>
                        <w:top w:val="none" w:sz="0" w:space="0" w:color="auto"/>
                        <w:left w:val="none" w:sz="0" w:space="0" w:color="auto"/>
                        <w:bottom w:val="none" w:sz="0" w:space="0" w:color="auto"/>
                        <w:right w:val="none" w:sz="0" w:space="0" w:color="auto"/>
                      </w:divBdr>
                    </w:div>
                  </w:divsChild>
                </w:div>
                <w:div w:id="1066999421">
                  <w:marLeft w:val="0"/>
                  <w:marRight w:val="0"/>
                  <w:marTop w:val="0"/>
                  <w:marBottom w:val="0"/>
                  <w:divBdr>
                    <w:top w:val="none" w:sz="0" w:space="0" w:color="auto"/>
                    <w:left w:val="none" w:sz="0" w:space="0" w:color="auto"/>
                    <w:bottom w:val="none" w:sz="0" w:space="0" w:color="auto"/>
                    <w:right w:val="none" w:sz="0" w:space="0" w:color="auto"/>
                  </w:divBdr>
                </w:div>
                <w:div w:id="1323511641">
                  <w:marLeft w:val="0"/>
                  <w:marRight w:val="0"/>
                  <w:marTop w:val="0"/>
                  <w:marBottom w:val="0"/>
                  <w:divBdr>
                    <w:top w:val="none" w:sz="0" w:space="0" w:color="auto"/>
                    <w:left w:val="none" w:sz="0" w:space="0" w:color="auto"/>
                    <w:bottom w:val="none" w:sz="0" w:space="0" w:color="auto"/>
                    <w:right w:val="none" w:sz="0" w:space="0" w:color="auto"/>
                  </w:divBdr>
                  <w:divsChild>
                    <w:div w:id="194774489">
                      <w:marLeft w:val="0"/>
                      <w:marRight w:val="0"/>
                      <w:marTop w:val="0"/>
                      <w:marBottom w:val="0"/>
                      <w:divBdr>
                        <w:top w:val="none" w:sz="0" w:space="0" w:color="auto"/>
                        <w:left w:val="none" w:sz="0" w:space="0" w:color="auto"/>
                        <w:bottom w:val="none" w:sz="0" w:space="0" w:color="auto"/>
                        <w:right w:val="none" w:sz="0" w:space="0" w:color="auto"/>
                      </w:divBdr>
                    </w:div>
                  </w:divsChild>
                </w:div>
                <w:div w:id="2051029010">
                  <w:marLeft w:val="0"/>
                  <w:marRight w:val="0"/>
                  <w:marTop w:val="0"/>
                  <w:marBottom w:val="0"/>
                  <w:divBdr>
                    <w:top w:val="none" w:sz="0" w:space="0" w:color="auto"/>
                    <w:left w:val="none" w:sz="0" w:space="0" w:color="auto"/>
                    <w:bottom w:val="none" w:sz="0" w:space="0" w:color="auto"/>
                    <w:right w:val="none" w:sz="0" w:space="0" w:color="auto"/>
                  </w:divBdr>
                  <w:divsChild>
                    <w:div w:id="1951275416">
                      <w:marLeft w:val="0"/>
                      <w:marRight w:val="0"/>
                      <w:marTop w:val="0"/>
                      <w:marBottom w:val="0"/>
                      <w:divBdr>
                        <w:top w:val="none" w:sz="0" w:space="0" w:color="auto"/>
                        <w:left w:val="none" w:sz="0" w:space="0" w:color="auto"/>
                        <w:bottom w:val="none" w:sz="0" w:space="0" w:color="auto"/>
                        <w:right w:val="none" w:sz="0" w:space="0" w:color="auto"/>
                      </w:divBdr>
                    </w:div>
                  </w:divsChild>
                </w:div>
                <w:div w:id="2115902594">
                  <w:marLeft w:val="0"/>
                  <w:marRight w:val="0"/>
                  <w:marTop w:val="0"/>
                  <w:marBottom w:val="0"/>
                  <w:divBdr>
                    <w:top w:val="none" w:sz="0" w:space="0" w:color="auto"/>
                    <w:left w:val="none" w:sz="0" w:space="0" w:color="auto"/>
                    <w:bottom w:val="none" w:sz="0" w:space="0" w:color="auto"/>
                    <w:right w:val="none" w:sz="0" w:space="0" w:color="auto"/>
                  </w:divBdr>
                  <w:divsChild>
                    <w:div w:id="18975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89255">
          <w:marLeft w:val="0"/>
          <w:marRight w:val="0"/>
          <w:marTop w:val="0"/>
          <w:marBottom w:val="0"/>
          <w:divBdr>
            <w:top w:val="none" w:sz="0" w:space="0" w:color="auto"/>
            <w:left w:val="none" w:sz="0" w:space="0" w:color="auto"/>
            <w:bottom w:val="none" w:sz="0" w:space="0" w:color="auto"/>
            <w:right w:val="none" w:sz="0" w:space="0" w:color="auto"/>
          </w:divBdr>
        </w:div>
        <w:div w:id="1020932839">
          <w:marLeft w:val="0"/>
          <w:marRight w:val="0"/>
          <w:marTop w:val="0"/>
          <w:marBottom w:val="0"/>
          <w:divBdr>
            <w:top w:val="none" w:sz="0" w:space="0" w:color="auto"/>
            <w:left w:val="none" w:sz="0" w:space="0" w:color="auto"/>
            <w:bottom w:val="none" w:sz="0" w:space="0" w:color="auto"/>
            <w:right w:val="none" w:sz="0" w:space="0" w:color="auto"/>
          </w:divBdr>
          <w:divsChild>
            <w:div w:id="1163812232">
              <w:marLeft w:val="0"/>
              <w:marRight w:val="0"/>
              <w:marTop w:val="0"/>
              <w:marBottom w:val="0"/>
              <w:divBdr>
                <w:top w:val="none" w:sz="0" w:space="0" w:color="auto"/>
                <w:left w:val="none" w:sz="0" w:space="0" w:color="auto"/>
                <w:bottom w:val="none" w:sz="0" w:space="0" w:color="auto"/>
                <w:right w:val="none" w:sz="0" w:space="0" w:color="auto"/>
              </w:divBdr>
              <w:divsChild>
                <w:div w:id="40830111">
                  <w:marLeft w:val="0"/>
                  <w:marRight w:val="0"/>
                  <w:marTop w:val="0"/>
                  <w:marBottom w:val="0"/>
                  <w:divBdr>
                    <w:top w:val="none" w:sz="0" w:space="0" w:color="auto"/>
                    <w:left w:val="none" w:sz="0" w:space="0" w:color="auto"/>
                    <w:bottom w:val="none" w:sz="0" w:space="0" w:color="auto"/>
                    <w:right w:val="none" w:sz="0" w:space="0" w:color="auto"/>
                  </w:divBdr>
                  <w:divsChild>
                    <w:div w:id="713964882">
                      <w:marLeft w:val="0"/>
                      <w:marRight w:val="0"/>
                      <w:marTop w:val="0"/>
                      <w:marBottom w:val="0"/>
                      <w:divBdr>
                        <w:top w:val="none" w:sz="0" w:space="0" w:color="auto"/>
                        <w:left w:val="none" w:sz="0" w:space="0" w:color="auto"/>
                        <w:bottom w:val="none" w:sz="0" w:space="0" w:color="auto"/>
                        <w:right w:val="none" w:sz="0" w:space="0" w:color="auto"/>
                      </w:divBdr>
                    </w:div>
                    <w:div w:id="1668092589">
                      <w:marLeft w:val="0"/>
                      <w:marRight w:val="0"/>
                      <w:marTop w:val="0"/>
                      <w:marBottom w:val="0"/>
                      <w:divBdr>
                        <w:top w:val="none" w:sz="0" w:space="0" w:color="auto"/>
                        <w:left w:val="none" w:sz="0" w:space="0" w:color="auto"/>
                        <w:bottom w:val="none" w:sz="0" w:space="0" w:color="auto"/>
                        <w:right w:val="none" w:sz="0" w:space="0" w:color="auto"/>
                      </w:divBdr>
                    </w:div>
                  </w:divsChild>
                </w:div>
                <w:div w:id="1076436086">
                  <w:marLeft w:val="0"/>
                  <w:marRight w:val="0"/>
                  <w:marTop w:val="0"/>
                  <w:marBottom w:val="0"/>
                  <w:divBdr>
                    <w:top w:val="none" w:sz="0" w:space="0" w:color="auto"/>
                    <w:left w:val="none" w:sz="0" w:space="0" w:color="auto"/>
                    <w:bottom w:val="none" w:sz="0" w:space="0" w:color="auto"/>
                    <w:right w:val="none" w:sz="0" w:space="0" w:color="auto"/>
                  </w:divBdr>
                </w:div>
                <w:div w:id="1550074250">
                  <w:marLeft w:val="0"/>
                  <w:marRight w:val="0"/>
                  <w:marTop w:val="0"/>
                  <w:marBottom w:val="0"/>
                  <w:divBdr>
                    <w:top w:val="none" w:sz="0" w:space="0" w:color="auto"/>
                    <w:left w:val="none" w:sz="0" w:space="0" w:color="auto"/>
                    <w:bottom w:val="none" w:sz="0" w:space="0" w:color="auto"/>
                    <w:right w:val="none" w:sz="0" w:space="0" w:color="auto"/>
                  </w:divBdr>
                </w:div>
                <w:div w:id="1567063642">
                  <w:marLeft w:val="0"/>
                  <w:marRight w:val="0"/>
                  <w:marTop w:val="0"/>
                  <w:marBottom w:val="0"/>
                  <w:divBdr>
                    <w:top w:val="none" w:sz="0" w:space="0" w:color="auto"/>
                    <w:left w:val="none" w:sz="0" w:space="0" w:color="auto"/>
                    <w:bottom w:val="none" w:sz="0" w:space="0" w:color="auto"/>
                    <w:right w:val="none" w:sz="0" w:space="0" w:color="auto"/>
                  </w:divBdr>
                  <w:divsChild>
                    <w:div w:id="351539777">
                      <w:marLeft w:val="0"/>
                      <w:marRight w:val="0"/>
                      <w:marTop w:val="0"/>
                      <w:marBottom w:val="120"/>
                      <w:divBdr>
                        <w:top w:val="none" w:sz="0" w:space="0" w:color="auto"/>
                        <w:left w:val="none" w:sz="0" w:space="0" w:color="auto"/>
                        <w:bottom w:val="none" w:sz="0" w:space="0" w:color="auto"/>
                        <w:right w:val="none" w:sz="0" w:space="0" w:color="auto"/>
                      </w:divBdr>
                    </w:div>
                    <w:div w:id="470682171">
                      <w:marLeft w:val="0"/>
                      <w:marRight w:val="0"/>
                      <w:marTop w:val="0"/>
                      <w:marBottom w:val="0"/>
                      <w:divBdr>
                        <w:top w:val="none" w:sz="0" w:space="0" w:color="auto"/>
                        <w:left w:val="none" w:sz="0" w:space="0" w:color="auto"/>
                        <w:bottom w:val="none" w:sz="0" w:space="0" w:color="auto"/>
                        <w:right w:val="none" w:sz="0" w:space="0" w:color="auto"/>
                      </w:divBdr>
                    </w:div>
                    <w:div w:id="890845324">
                      <w:marLeft w:val="0"/>
                      <w:marRight w:val="0"/>
                      <w:marTop w:val="0"/>
                      <w:marBottom w:val="0"/>
                      <w:divBdr>
                        <w:top w:val="none" w:sz="0" w:space="0" w:color="auto"/>
                        <w:left w:val="none" w:sz="0" w:space="0" w:color="auto"/>
                        <w:bottom w:val="none" w:sz="0" w:space="0" w:color="auto"/>
                        <w:right w:val="none" w:sz="0" w:space="0" w:color="auto"/>
                      </w:divBdr>
                    </w:div>
                    <w:div w:id="1453743449">
                      <w:marLeft w:val="0"/>
                      <w:marRight w:val="0"/>
                      <w:marTop w:val="0"/>
                      <w:marBottom w:val="0"/>
                      <w:divBdr>
                        <w:top w:val="none" w:sz="0" w:space="0" w:color="auto"/>
                        <w:left w:val="none" w:sz="0" w:space="0" w:color="auto"/>
                        <w:bottom w:val="none" w:sz="0" w:space="0" w:color="auto"/>
                        <w:right w:val="none" w:sz="0" w:space="0" w:color="auto"/>
                      </w:divBdr>
                    </w:div>
                    <w:div w:id="1609459330">
                      <w:marLeft w:val="0"/>
                      <w:marRight w:val="0"/>
                      <w:marTop w:val="0"/>
                      <w:marBottom w:val="0"/>
                      <w:divBdr>
                        <w:top w:val="none" w:sz="0" w:space="0" w:color="auto"/>
                        <w:left w:val="none" w:sz="0" w:space="0" w:color="auto"/>
                        <w:bottom w:val="none" w:sz="0" w:space="0" w:color="auto"/>
                        <w:right w:val="none" w:sz="0" w:space="0" w:color="auto"/>
                      </w:divBdr>
                      <w:divsChild>
                        <w:div w:id="1238830031">
                          <w:marLeft w:val="0"/>
                          <w:marRight w:val="0"/>
                          <w:marTop w:val="0"/>
                          <w:marBottom w:val="0"/>
                          <w:divBdr>
                            <w:top w:val="none" w:sz="0" w:space="0" w:color="auto"/>
                            <w:left w:val="none" w:sz="0" w:space="0" w:color="auto"/>
                            <w:bottom w:val="none" w:sz="0" w:space="0" w:color="auto"/>
                            <w:right w:val="none" w:sz="0" w:space="0" w:color="auto"/>
                          </w:divBdr>
                        </w:div>
                      </w:divsChild>
                    </w:div>
                    <w:div w:id="1679309399">
                      <w:marLeft w:val="0"/>
                      <w:marRight w:val="0"/>
                      <w:marTop w:val="0"/>
                      <w:marBottom w:val="0"/>
                      <w:divBdr>
                        <w:top w:val="none" w:sz="0" w:space="0" w:color="auto"/>
                        <w:left w:val="none" w:sz="0" w:space="0" w:color="auto"/>
                        <w:bottom w:val="none" w:sz="0" w:space="0" w:color="auto"/>
                        <w:right w:val="none" w:sz="0" w:space="0" w:color="auto"/>
                      </w:divBdr>
                    </w:div>
                    <w:div w:id="1705321958">
                      <w:marLeft w:val="0"/>
                      <w:marRight w:val="0"/>
                      <w:marTop w:val="0"/>
                      <w:marBottom w:val="0"/>
                      <w:divBdr>
                        <w:top w:val="none" w:sz="0" w:space="0" w:color="auto"/>
                        <w:left w:val="none" w:sz="0" w:space="0" w:color="auto"/>
                        <w:bottom w:val="none" w:sz="0" w:space="0" w:color="auto"/>
                        <w:right w:val="none" w:sz="0" w:space="0" w:color="auto"/>
                      </w:divBdr>
                    </w:div>
                    <w:div w:id="1875651851">
                      <w:marLeft w:val="0"/>
                      <w:marRight w:val="0"/>
                      <w:marTop w:val="0"/>
                      <w:marBottom w:val="0"/>
                      <w:divBdr>
                        <w:top w:val="none" w:sz="0" w:space="0" w:color="auto"/>
                        <w:left w:val="none" w:sz="0" w:space="0" w:color="auto"/>
                        <w:bottom w:val="none" w:sz="0" w:space="0" w:color="auto"/>
                        <w:right w:val="none" w:sz="0" w:space="0" w:color="auto"/>
                      </w:divBdr>
                    </w:div>
                  </w:divsChild>
                </w:div>
                <w:div w:id="1958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se-richness" TargetMode="External"/><Relationship Id="rId3" Type="http://schemas.openxmlformats.org/officeDocument/2006/relationships/settings" Target="settings.xml"/><Relationship Id="rId7" Type="http://schemas.openxmlformats.org/officeDocument/2006/relationships/hyperlink" Target="http://en.wikipedia.org/wiki/Acid-base_rea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ci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n.wikipedia.org/wiki/Titration" TargetMode="External"/><Relationship Id="rId4" Type="http://schemas.openxmlformats.org/officeDocument/2006/relationships/webSettings" Target="webSettings.xml"/><Relationship Id="rId9" Type="http://schemas.openxmlformats.org/officeDocument/2006/relationships/hyperlink" Target="http://en.wikipedia.org/wiki/Conjugate_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Base (chemistry)</vt:lpstr>
    </vt:vector>
  </TitlesOfParts>
  <Company>DevTec Global</Company>
  <LinksUpToDate>false</LinksUpToDate>
  <CharactersWithSpaces>7666</CharactersWithSpaces>
  <SharedDoc>false</SharedDoc>
  <HLinks>
    <vt:vector size="30" baseType="variant">
      <vt:variant>
        <vt:i4>7929909</vt:i4>
      </vt:variant>
      <vt:variant>
        <vt:i4>12</vt:i4>
      </vt:variant>
      <vt:variant>
        <vt:i4>0</vt:i4>
      </vt:variant>
      <vt:variant>
        <vt:i4>5</vt:i4>
      </vt:variant>
      <vt:variant>
        <vt:lpwstr>http://en.wikipedia.org/wiki/Titration</vt:lpwstr>
      </vt:variant>
      <vt:variant>
        <vt:lpwstr/>
      </vt:variant>
      <vt:variant>
        <vt:i4>7471133</vt:i4>
      </vt:variant>
      <vt:variant>
        <vt:i4>9</vt:i4>
      </vt:variant>
      <vt:variant>
        <vt:i4>0</vt:i4>
      </vt:variant>
      <vt:variant>
        <vt:i4>5</vt:i4>
      </vt:variant>
      <vt:variant>
        <vt:lpwstr>http://en.wikipedia.org/wiki/Conjugate_base</vt:lpwstr>
      </vt:variant>
      <vt:variant>
        <vt:lpwstr/>
      </vt:variant>
      <vt:variant>
        <vt:i4>3407933</vt:i4>
      </vt:variant>
      <vt:variant>
        <vt:i4>6</vt:i4>
      </vt:variant>
      <vt:variant>
        <vt:i4>0</vt:i4>
      </vt:variant>
      <vt:variant>
        <vt:i4>5</vt:i4>
      </vt:variant>
      <vt:variant>
        <vt:lpwstr>http://en.wikipedia.org/wiki/Base-richness</vt:lpwstr>
      </vt:variant>
      <vt:variant>
        <vt:lpwstr/>
      </vt:variant>
      <vt:variant>
        <vt:i4>3538963</vt:i4>
      </vt:variant>
      <vt:variant>
        <vt:i4>3</vt:i4>
      </vt:variant>
      <vt:variant>
        <vt:i4>0</vt:i4>
      </vt:variant>
      <vt:variant>
        <vt:i4>5</vt:i4>
      </vt:variant>
      <vt:variant>
        <vt:lpwstr>http://en.wikipedia.org/wiki/Acid-base_reaction</vt:lpwstr>
      </vt:variant>
      <vt:variant>
        <vt:lpwstr/>
      </vt:variant>
      <vt:variant>
        <vt:i4>1507414</vt:i4>
      </vt:variant>
      <vt:variant>
        <vt:i4>0</vt:i4>
      </vt:variant>
      <vt:variant>
        <vt:i4>0</vt:i4>
      </vt:variant>
      <vt:variant>
        <vt:i4>5</vt:i4>
      </vt:variant>
      <vt:variant>
        <vt:lpwstr>http://en.wikipedia.org/wiki/Acid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(chemistry)</dc:title>
  <dc:subject/>
  <dc:creator>Tino Randall</dc:creator>
  <cp:keywords/>
  <dc:description/>
  <cp:lastModifiedBy>Tino Randall</cp:lastModifiedBy>
  <cp:revision>2</cp:revision>
  <dcterms:created xsi:type="dcterms:W3CDTF">2021-04-22T18:51:00Z</dcterms:created>
  <dcterms:modified xsi:type="dcterms:W3CDTF">2021-04-22T18:51:00Z</dcterms:modified>
</cp:coreProperties>
</file>